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5664" w14:textId="77777777" w:rsidR="009173DA" w:rsidRPr="00653993" w:rsidRDefault="00FB7C76" w:rsidP="00FB7C7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653993">
        <w:rPr>
          <w:rFonts w:asciiTheme="minorHAnsi" w:hAnsiTheme="minorHAnsi" w:cstheme="minorHAnsi"/>
          <w:b/>
        </w:rPr>
        <w:t xml:space="preserve">Aanvraag accreditatie </w:t>
      </w:r>
    </w:p>
    <w:p w14:paraId="218D8A49" w14:textId="6A56666D" w:rsidR="00FB7C76" w:rsidRPr="00653993" w:rsidRDefault="00FB7C76" w:rsidP="00FB7C7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653993">
        <w:rPr>
          <w:rFonts w:asciiTheme="minorHAnsi" w:hAnsiTheme="minorHAnsi" w:cstheme="minorHAnsi"/>
          <w:b/>
        </w:rPr>
        <w:t xml:space="preserve">“Stervensgoed level 1” </w:t>
      </w:r>
    </w:p>
    <w:p w14:paraId="4DFEDB20" w14:textId="77777777" w:rsidR="00FB7C76" w:rsidRPr="00653993" w:rsidRDefault="00FB7C76" w:rsidP="00FB7C7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653993">
        <w:rPr>
          <w:rFonts w:asciiTheme="minorHAnsi" w:hAnsiTheme="minorHAnsi" w:cstheme="minorHAnsi"/>
          <w:b/>
        </w:rPr>
        <w:t xml:space="preserve"> 2021</w:t>
      </w:r>
    </w:p>
    <w:p w14:paraId="452934D7" w14:textId="77777777" w:rsidR="00FB7C76" w:rsidRPr="00653993" w:rsidRDefault="00FB7C76" w:rsidP="00FB7C76">
      <w:pPr>
        <w:rPr>
          <w:rFonts w:asciiTheme="minorHAnsi" w:hAnsiTheme="minorHAnsi" w:cstheme="minorHAnsi"/>
        </w:rPr>
      </w:pPr>
    </w:p>
    <w:p w14:paraId="58DCEA41" w14:textId="77777777" w:rsidR="00FB7C76" w:rsidRPr="00653993" w:rsidRDefault="00FB7C76" w:rsidP="00FB7C76">
      <w:pPr>
        <w:rPr>
          <w:rFonts w:asciiTheme="minorHAnsi" w:hAnsiTheme="minorHAnsi" w:cstheme="minorHAnsi"/>
        </w:rPr>
      </w:pPr>
    </w:p>
    <w:p w14:paraId="2E13AAC3" w14:textId="77777777" w:rsidR="00FB7C76" w:rsidRPr="00653993" w:rsidRDefault="00FB7C76" w:rsidP="00FB7C76">
      <w:pPr>
        <w:rPr>
          <w:rFonts w:asciiTheme="minorHAnsi" w:hAnsiTheme="minorHAnsi" w:cstheme="minorHAnsi"/>
          <w:b/>
        </w:rPr>
      </w:pPr>
      <w:r w:rsidRPr="00653993">
        <w:rPr>
          <w:rFonts w:asciiTheme="minorHAnsi" w:hAnsiTheme="minorHAnsi" w:cstheme="minorHAnsi"/>
          <w:b/>
        </w:rPr>
        <w:t>Algemene informatie bij accreditatieaanvraag</w:t>
      </w:r>
    </w:p>
    <w:p w14:paraId="438ACAF0"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Ster in Zorg/ Diana Stassen richt zich sinds 2006 op het verplegen van cliënten in de terminale fase. Sinds 2017 verzorgt ze cursussen en workshops rondom palliatieve zorg en stervensbegeleiding.</w:t>
      </w:r>
    </w:p>
    <w:p w14:paraId="574C3767" w14:textId="77777777" w:rsidR="009173DA" w:rsidRPr="00653993" w:rsidRDefault="009173DA" w:rsidP="00FB7C76">
      <w:pPr>
        <w:rPr>
          <w:rFonts w:asciiTheme="minorHAnsi" w:hAnsiTheme="minorHAnsi" w:cstheme="minorHAnsi"/>
        </w:rPr>
      </w:pPr>
    </w:p>
    <w:p w14:paraId="3E9839B2" w14:textId="2E92F84C" w:rsidR="00FB7C76" w:rsidRPr="00653993" w:rsidRDefault="00FB7C76" w:rsidP="00FB7C76">
      <w:pPr>
        <w:rPr>
          <w:rFonts w:asciiTheme="minorHAnsi" w:hAnsiTheme="minorHAnsi" w:cstheme="minorHAnsi"/>
        </w:rPr>
      </w:pPr>
      <w:r w:rsidRPr="00653993">
        <w:rPr>
          <w:rFonts w:asciiTheme="minorHAnsi" w:hAnsiTheme="minorHAnsi" w:cstheme="minorHAnsi"/>
        </w:rPr>
        <w:t>De workshops en trainingen worden gevold door zorgverleners, mantelzorgers en vrijwilligers in de palliatieve (thuis)zorg en/ of hospicezorg.</w:t>
      </w:r>
    </w:p>
    <w:p w14:paraId="7F5AAD02" w14:textId="77777777" w:rsidR="009173DA" w:rsidRPr="00653993" w:rsidRDefault="009173DA" w:rsidP="00FB7C76">
      <w:pPr>
        <w:rPr>
          <w:rFonts w:asciiTheme="minorHAnsi" w:hAnsiTheme="minorHAnsi" w:cstheme="minorHAnsi"/>
        </w:rPr>
      </w:pPr>
    </w:p>
    <w:p w14:paraId="70EA39B4" w14:textId="21F64250" w:rsidR="00FB7C76" w:rsidRPr="00653993" w:rsidRDefault="00FB7C76" w:rsidP="00FB7C76">
      <w:pPr>
        <w:rPr>
          <w:rFonts w:asciiTheme="minorHAnsi" w:hAnsiTheme="minorHAnsi" w:cstheme="minorHAnsi"/>
        </w:rPr>
      </w:pPr>
      <w:r w:rsidRPr="00653993">
        <w:rPr>
          <w:rFonts w:asciiTheme="minorHAnsi" w:hAnsiTheme="minorHAnsi" w:cstheme="minorHAnsi"/>
        </w:rPr>
        <w:t xml:space="preserve">De trainingen worden gegeven op verschillende locaties in Nederland en online. </w:t>
      </w:r>
    </w:p>
    <w:p w14:paraId="64B498A3"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 xml:space="preserve">Gezien de huidige omstandigheden van COVID-19, worden de trainingen online live aangeboden. </w:t>
      </w:r>
    </w:p>
    <w:p w14:paraId="7F5094EE" w14:textId="77777777" w:rsidR="00FB7C76" w:rsidRPr="00653993" w:rsidRDefault="00FB7C76" w:rsidP="00FB7C76">
      <w:pPr>
        <w:rPr>
          <w:rFonts w:asciiTheme="minorHAnsi" w:hAnsiTheme="minorHAnsi" w:cstheme="minorHAnsi"/>
        </w:rPr>
      </w:pPr>
    </w:p>
    <w:p w14:paraId="516E67FE"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 xml:space="preserve">De missie van Ster in Zorg is: mantelzorgers en zorgverleners leren hoe ze ondersteunen in de laatste levensfase om een zachte, comfortabele overgang te realiseren. </w:t>
      </w:r>
    </w:p>
    <w:p w14:paraId="13986D18" w14:textId="77777777" w:rsidR="00FB7C76" w:rsidRPr="00653993" w:rsidRDefault="00FB7C76" w:rsidP="00FB7C76">
      <w:pPr>
        <w:rPr>
          <w:rFonts w:asciiTheme="minorHAnsi" w:hAnsiTheme="minorHAnsi" w:cstheme="minorHAnsi"/>
        </w:rPr>
      </w:pPr>
    </w:p>
    <w:p w14:paraId="599DE1D2" w14:textId="7D2A43A7" w:rsidR="00FB7C76" w:rsidRPr="00653993" w:rsidRDefault="00FB7C76" w:rsidP="00FB7C76">
      <w:pPr>
        <w:rPr>
          <w:rFonts w:asciiTheme="minorHAnsi" w:hAnsiTheme="minorHAnsi" w:cstheme="minorHAnsi"/>
        </w:rPr>
      </w:pPr>
      <w:r w:rsidRPr="00653993">
        <w:rPr>
          <w:rFonts w:asciiTheme="minorHAnsi" w:hAnsiTheme="minorHAnsi" w:cstheme="minorHAnsi"/>
        </w:rPr>
        <w:t xml:space="preserve">Uitgangspunten </w:t>
      </w:r>
      <w:r w:rsidR="002A4802">
        <w:rPr>
          <w:rFonts w:asciiTheme="minorHAnsi" w:hAnsiTheme="minorHAnsi" w:cstheme="minorHAnsi"/>
        </w:rPr>
        <w:t xml:space="preserve">van </w:t>
      </w:r>
      <w:r w:rsidRPr="00653993">
        <w:rPr>
          <w:rFonts w:asciiTheme="minorHAnsi" w:hAnsiTheme="minorHAnsi" w:cstheme="minorHAnsi"/>
        </w:rPr>
        <w:t xml:space="preserve">de bijeenkomsten: kennis, vaardigheden en attitude ontwikkelen die ondersteunend </w:t>
      </w:r>
      <w:r w:rsidR="0051371C" w:rsidRPr="00653993">
        <w:rPr>
          <w:rFonts w:asciiTheme="minorHAnsi" w:hAnsiTheme="minorHAnsi" w:cstheme="minorHAnsi"/>
        </w:rPr>
        <w:t>zijn</w:t>
      </w:r>
      <w:r w:rsidRPr="00653993">
        <w:rPr>
          <w:rFonts w:asciiTheme="minorHAnsi" w:hAnsiTheme="minorHAnsi" w:cstheme="minorHAnsi"/>
        </w:rPr>
        <w:t xml:space="preserve"> voor de mantelzorgers en de zorgvragers in de palliatieve fase. Met speciale aandacht voor communicatievaardigheden</w:t>
      </w:r>
      <w:r w:rsidR="0051371C" w:rsidRPr="00653993">
        <w:rPr>
          <w:rFonts w:asciiTheme="minorHAnsi" w:hAnsiTheme="minorHAnsi" w:cstheme="minorHAnsi"/>
        </w:rPr>
        <w:t xml:space="preserve">, persoonlijke ontwikkeling </w:t>
      </w:r>
      <w:r w:rsidRPr="00653993">
        <w:rPr>
          <w:rFonts w:asciiTheme="minorHAnsi" w:hAnsiTheme="minorHAnsi" w:cstheme="minorHAnsi"/>
        </w:rPr>
        <w:t>en holistische</w:t>
      </w:r>
      <w:r w:rsidR="009173DA" w:rsidRPr="00653993">
        <w:rPr>
          <w:rFonts w:asciiTheme="minorHAnsi" w:hAnsiTheme="minorHAnsi" w:cstheme="minorHAnsi"/>
        </w:rPr>
        <w:t xml:space="preserve"> (complementaire en spirituele)</w:t>
      </w:r>
      <w:r w:rsidRPr="00653993">
        <w:rPr>
          <w:rFonts w:asciiTheme="minorHAnsi" w:hAnsiTheme="minorHAnsi" w:cstheme="minorHAnsi"/>
        </w:rPr>
        <w:t xml:space="preserve"> zorg.</w:t>
      </w:r>
    </w:p>
    <w:p w14:paraId="18ED26A9" w14:textId="77777777" w:rsidR="00FB7C76" w:rsidRPr="00653993" w:rsidRDefault="00FB7C76" w:rsidP="00FB7C76">
      <w:pPr>
        <w:rPr>
          <w:rFonts w:asciiTheme="minorHAnsi" w:hAnsiTheme="minorHAnsi" w:cstheme="minorHAnsi"/>
        </w:rPr>
      </w:pPr>
    </w:p>
    <w:p w14:paraId="5CF0CE0D" w14:textId="77777777" w:rsidR="00FB7C76" w:rsidRPr="00653993" w:rsidRDefault="00FB7C76" w:rsidP="00FB7C76">
      <w:pPr>
        <w:rPr>
          <w:rFonts w:asciiTheme="minorHAnsi" w:hAnsiTheme="minorHAnsi" w:cstheme="minorHAnsi"/>
        </w:rPr>
      </w:pPr>
    </w:p>
    <w:p w14:paraId="1D1DAC74" w14:textId="465B2A60" w:rsidR="00FB7C76" w:rsidRPr="00653993" w:rsidRDefault="00FB7C76" w:rsidP="00FB7C76">
      <w:pPr>
        <w:rPr>
          <w:rFonts w:asciiTheme="minorHAnsi" w:hAnsiTheme="minorHAnsi" w:cstheme="minorHAnsi"/>
          <w:b/>
        </w:rPr>
      </w:pPr>
      <w:r w:rsidRPr="00653993">
        <w:rPr>
          <w:rFonts w:asciiTheme="minorHAnsi" w:hAnsiTheme="minorHAnsi" w:cstheme="minorHAnsi"/>
          <w:b/>
        </w:rPr>
        <w:t xml:space="preserve">Algemene doelstelling van scholing </w:t>
      </w:r>
      <w:r w:rsidR="0051371C" w:rsidRPr="00653993">
        <w:rPr>
          <w:rFonts w:asciiTheme="minorHAnsi" w:hAnsiTheme="minorHAnsi" w:cstheme="minorHAnsi"/>
          <w:b/>
        </w:rPr>
        <w:t xml:space="preserve">Stervensgoed </w:t>
      </w:r>
      <w:r w:rsidRPr="00653993">
        <w:rPr>
          <w:rFonts w:asciiTheme="minorHAnsi" w:hAnsiTheme="minorHAnsi" w:cstheme="minorHAnsi"/>
          <w:b/>
        </w:rPr>
        <w:t xml:space="preserve">level 1 </w:t>
      </w:r>
    </w:p>
    <w:p w14:paraId="0552CBF4" w14:textId="56E70029" w:rsidR="009173DA" w:rsidRDefault="009173DA" w:rsidP="00FB7C76">
      <w:pPr>
        <w:rPr>
          <w:rFonts w:asciiTheme="minorHAnsi" w:hAnsiTheme="minorHAnsi" w:cstheme="minorHAnsi"/>
          <w:b/>
        </w:rPr>
      </w:pPr>
    </w:p>
    <w:p w14:paraId="4B2FA039" w14:textId="7D2282D2" w:rsidR="004C1F77" w:rsidRPr="004C1F77" w:rsidRDefault="004C1F77" w:rsidP="004C1F77">
      <w:pPr>
        <w:rPr>
          <w:rFonts w:asciiTheme="minorHAnsi" w:hAnsiTheme="minorHAnsi" w:cstheme="minorHAnsi"/>
          <w:bCs/>
        </w:rPr>
      </w:pPr>
      <w:r w:rsidRPr="004C1F77">
        <w:rPr>
          <w:rFonts w:asciiTheme="minorHAnsi" w:hAnsiTheme="minorHAnsi" w:cstheme="minorHAnsi"/>
          <w:bCs/>
        </w:rPr>
        <w:t>Algemene doelstelling van scholing Stervensgoed level 1</w:t>
      </w:r>
      <w:r>
        <w:rPr>
          <w:rFonts w:asciiTheme="minorHAnsi" w:hAnsiTheme="minorHAnsi" w:cstheme="minorHAnsi"/>
          <w:bCs/>
        </w:rPr>
        <w:t>:</w:t>
      </w:r>
      <w:r w:rsidRPr="004C1F77">
        <w:rPr>
          <w:rFonts w:asciiTheme="minorHAnsi" w:hAnsiTheme="minorHAnsi" w:cstheme="minorHAnsi"/>
          <w:bCs/>
        </w:rPr>
        <w:t xml:space="preserve"> </w:t>
      </w:r>
    </w:p>
    <w:p w14:paraId="76FE02B4" w14:textId="325EBD51" w:rsidR="004C1F77" w:rsidRPr="004C1F77" w:rsidRDefault="004C1F77" w:rsidP="00FB7C76">
      <w:pPr>
        <w:rPr>
          <w:rFonts w:asciiTheme="minorHAnsi" w:hAnsiTheme="minorHAnsi" w:cstheme="minorHAnsi"/>
          <w:bCs/>
        </w:rPr>
      </w:pPr>
      <w:r>
        <w:rPr>
          <w:rFonts w:asciiTheme="minorHAnsi" w:hAnsiTheme="minorHAnsi" w:cstheme="minorHAnsi"/>
          <w:bCs/>
        </w:rPr>
        <w:t>V</w:t>
      </w:r>
      <w:r w:rsidRPr="004C1F77">
        <w:rPr>
          <w:rFonts w:asciiTheme="minorHAnsi" w:hAnsiTheme="minorHAnsi" w:cstheme="minorHAnsi"/>
          <w:bCs/>
        </w:rPr>
        <w:t xml:space="preserve">ertrouwen </w:t>
      </w:r>
      <w:r>
        <w:rPr>
          <w:rFonts w:asciiTheme="minorHAnsi" w:hAnsiTheme="minorHAnsi" w:cstheme="minorHAnsi"/>
          <w:bCs/>
        </w:rPr>
        <w:t xml:space="preserve">geven om te </w:t>
      </w:r>
      <w:r w:rsidRPr="004C1F77">
        <w:rPr>
          <w:rFonts w:asciiTheme="minorHAnsi" w:hAnsiTheme="minorHAnsi" w:cstheme="minorHAnsi"/>
          <w:bCs/>
        </w:rPr>
        <w:t>ondersteunen in de laatste levensfase</w:t>
      </w:r>
    </w:p>
    <w:p w14:paraId="052EC3A9" w14:textId="77777777" w:rsidR="002A4802" w:rsidRPr="00653993" w:rsidRDefault="002A4802" w:rsidP="002A4802">
      <w:pPr>
        <w:numPr>
          <w:ilvl w:val="0"/>
          <w:numId w:val="9"/>
        </w:numPr>
        <w:shd w:val="clear" w:color="auto" w:fill="F5F5F5"/>
        <w:spacing w:before="100" w:beforeAutospacing="1" w:after="100" w:afterAutospacing="1"/>
        <w:rPr>
          <w:rFonts w:asciiTheme="minorHAnsi" w:hAnsiTheme="minorHAnsi" w:cstheme="minorHAnsi"/>
        </w:rPr>
      </w:pPr>
      <w:r w:rsidRPr="00653993">
        <w:rPr>
          <w:rFonts w:asciiTheme="minorHAnsi" w:hAnsiTheme="minorHAnsi" w:cstheme="minorHAnsi"/>
        </w:rPr>
        <w:t>Bewustzijn en vertrouwdheid met het stervensproces creëren</w:t>
      </w:r>
    </w:p>
    <w:p w14:paraId="6E14E2E3" w14:textId="77777777" w:rsidR="002A4802" w:rsidRPr="00653993" w:rsidRDefault="002A4802" w:rsidP="002A4802">
      <w:pPr>
        <w:numPr>
          <w:ilvl w:val="0"/>
          <w:numId w:val="9"/>
        </w:numPr>
        <w:shd w:val="clear" w:color="auto" w:fill="F5F5F5"/>
        <w:spacing w:before="100" w:beforeAutospacing="1" w:after="100" w:afterAutospacing="1"/>
        <w:rPr>
          <w:rFonts w:asciiTheme="minorHAnsi" w:hAnsiTheme="minorHAnsi" w:cstheme="minorHAnsi"/>
        </w:rPr>
      </w:pPr>
      <w:r w:rsidRPr="00653993">
        <w:rPr>
          <w:rFonts w:asciiTheme="minorHAnsi" w:hAnsiTheme="minorHAnsi" w:cstheme="minorHAnsi"/>
        </w:rPr>
        <w:t xml:space="preserve">Optimale communicatie bevorderen </w:t>
      </w:r>
    </w:p>
    <w:p w14:paraId="32511D05" w14:textId="77777777" w:rsidR="002A4802" w:rsidRPr="00653993" w:rsidRDefault="002A4802" w:rsidP="002A4802">
      <w:pPr>
        <w:numPr>
          <w:ilvl w:val="0"/>
          <w:numId w:val="9"/>
        </w:numPr>
        <w:shd w:val="clear" w:color="auto" w:fill="F5F5F5"/>
        <w:spacing w:before="100" w:beforeAutospacing="1" w:after="100" w:afterAutospacing="1"/>
        <w:rPr>
          <w:rFonts w:asciiTheme="minorHAnsi" w:hAnsiTheme="minorHAnsi" w:cstheme="minorHAnsi"/>
        </w:rPr>
      </w:pPr>
      <w:r w:rsidRPr="00653993">
        <w:rPr>
          <w:rFonts w:asciiTheme="minorHAnsi" w:hAnsiTheme="minorHAnsi" w:cstheme="minorHAnsi"/>
        </w:rPr>
        <w:t>Angst verminderen, rust bevorderen rondom de laatste levensfase</w:t>
      </w:r>
    </w:p>
    <w:p w14:paraId="6CD31AB6" w14:textId="77777777" w:rsidR="002A4802" w:rsidRPr="00653993" w:rsidRDefault="002A4802" w:rsidP="002A4802">
      <w:pPr>
        <w:numPr>
          <w:ilvl w:val="0"/>
          <w:numId w:val="9"/>
        </w:numPr>
        <w:shd w:val="clear" w:color="auto" w:fill="F5F5F5"/>
        <w:spacing w:before="100" w:beforeAutospacing="1" w:after="100" w:afterAutospacing="1"/>
        <w:rPr>
          <w:rFonts w:asciiTheme="minorHAnsi" w:hAnsiTheme="minorHAnsi" w:cstheme="minorHAnsi"/>
        </w:rPr>
      </w:pPr>
      <w:r w:rsidRPr="00653993">
        <w:rPr>
          <w:rFonts w:asciiTheme="minorHAnsi" w:hAnsiTheme="minorHAnsi" w:cstheme="minorHAnsi"/>
        </w:rPr>
        <w:t>Structuur en houvast bieden in de laatste levensfase</w:t>
      </w:r>
    </w:p>
    <w:p w14:paraId="79B4A669" w14:textId="77777777" w:rsidR="002A4802" w:rsidRPr="00653993" w:rsidRDefault="002A4802" w:rsidP="002A4802">
      <w:pPr>
        <w:numPr>
          <w:ilvl w:val="0"/>
          <w:numId w:val="9"/>
        </w:numPr>
        <w:shd w:val="clear" w:color="auto" w:fill="F5F5F5"/>
        <w:spacing w:before="100" w:beforeAutospacing="1" w:after="100" w:afterAutospacing="1"/>
        <w:rPr>
          <w:rFonts w:asciiTheme="minorHAnsi" w:hAnsiTheme="minorHAnsi" w:cstheme="minorHAnsi"/>
        </w:rPr>
      </w:pPr>
      <w:r w:rsidRPr="00653993">
        <w:rPr>
          <w:rFonts w:asciiTheme="minorHAnsi" w:hAnsiTheme="minorHAnsi" w:cstheme="minorHAnsi"/>
        </w:rPr>
        <w:t>Persoonlijke groei en inzichten rondom dood en sterven</w:t>
      </w:r>
    </w:p>
    <w:p w14:paraId="0F84E0D9" w14:textId="2551EBA5" w:rsidR="009173DA" w:rsidRPr="00653993" w:rsidRDefault="009173DA" w:rsidP="00FB7C76">
      <w:pPr>
        <w:rPr>
          <w:rFonts w:asciiTheme="minorHAnsi" w:hAnsiTheme="minorHAnsi" w:cstheme="minorHAnsi"/>
          <w:b/>
        </w:rPr>
      </w:pPr>
      <w:proofErr w:type="spellStart"/>
      <w:r w:rsidRPr="00653993">
        <w:rPr>
          <w:rFonts w:asciiTheme="minorHAnsi" w:hAnsiTheme="minorHAnsi" w:cstheme="minorHAnsi"/>
          <w:b/>
        </w:rPr>
        <w:t>CanMeds</w:t>
      </w:r>
      <w:proofErr w:type="spellEnd"/>
      <w:r w:rsidRPr="00653993">
        <w:rPr>
          <w:rFonts w:asciiTheme="minorHAnsi" w:hAnsiTheme="minorHAnsi" w:cstheme="minorHAnsi"/>
          <w:b/>
        </w:rPr>
        <w:t xml:space="preserve"> rollen en competenties Stervensgoed level 1 </w:t>
      </w:r>
    </w:p>
    <w:p w14:paraId="1BDA05BC" w14:textId="77777777" w:rsidR="009173DA" w:rsidRPr="00653993" w:rsidRDefault="009173DA" w:rsidP="00FB7C76">
      <w:pPr>
        <w:rPr>
          <w:rFonts w:asciiTheme="minorHAnsi" w:hAnsiTheme="minorHAnsi" w:cstheme="minorHAnsi"/>
          <w:b/>
        </w:rPr>
      </w:pPr>
    </w:p>
    <w:p w14:paraId="166DAEEB" w14:textId="77B2A7BD" w:rsidR="00FB7C76" w:rsidRPr="00653993" w:rsidRDefault="00FB7C76" w:rsidP="00FB7C76">
      <w:pPr>
        <w:rPr>
          <w:rFonts w:asciiTheme="minorHAnsi" w:hAnsiTheme="minorHAnsi" w:cstheme="minorHAnsi"/>
        </w:rPr>
      </w:pPr>
      <w:r w:rsidRPr="00653993">
        <w:rPr>
          <w:rFonts w:asciiTheme="minorHAnsi" w:hAnsiTheme="minorHAnsi" w:cstheme="minorHAnsi"/>
        </w:rPr>
        <w:t>Deelnemer heeft na het volgen van deze scholing kennis van:</w:t>
      </w:r>
    </w:p>
    <w:p w14:paraId="08DC1982" w14:textId="77777777" w:rsidR="00FB7C76" w:rsidRPr="00653993" w:rsidRDefault="00FB7C76" w:rsidP="00FB7C76">
      <w:pPr>
        <w:pStyle w:val="Lijstalinea"/>
        <w:numPr>
          <w:ilvl w:val="0"/>
          <w:numId w:val="1"/>
        </w:numPr>
        <w:rPr>
          <w:rFonts w:asciiTheme="minorHAnsi" w:hAnsiTheme="minorHAnsi" w:cstheme="minorHAnsi"/>
        </w:rPr>
      </w:pPr>
      <w:r w:rsidRPr="00653993">
        <w:rPr>
          <w:rFonts w:asciiTheme="minorHAnsi" w:hAnsiTheme="minorHAnsi" w:cstheme="minorHAnsi"/>
          <w:b/>
        </w:rPr>
        <w:t>Vakinhoudelijk handelen</w:t>
      </w:r>
      <w:r w:rsidRPr="00653993">
        <w:rPr>
          <w:rFonts w:asciiTheme="minorHAnsi" w:hAnsiTheme="minorHAnsi" w:cstheme="minorHAnsi"/>
        </w:rPr>
        <w:t>: Het ontwikkelen van competenties op het gebied van ondersteuning en begeleiding van de palliatieve zorgvrager en diens mantelzorgers, preventie van verpleegproblemen in de palliatieve fase en interventies rondom advance care planning</w:t>
      </w:r>
    </w:p>
    <w:p w14:paraId="7ECB432D" w14:textId="4930988F" w:rsidR="00FB7C76" w:rsidRPr="00653993" w:rsidRDefault="00FB7C76" w:rsidP="00FB7C76">
      <w:pPr>
        <w:pStyle w:val="Lijstalinea"/>
        <w:numPr>
          <w:ilvl w:val="0"/>
          <w:numId w:val="1"/>
        </w:numPr>
        <w:rPr>
          <w:rFonts w:asciiTheme="minorHAnsi" w:hAnsiTheme="minorHAnsi" w:cstheme="minorHAnsi"/>
        </w:rPr>
      </w:pPr>
      <w:r w:rsidRPr="00653993">
        <w:rPr>
          <w:rFonts w:asciiTheme="minorHAnsi" w:hAnsiTheme="minorHAnsi" w:cstheme="minorHAnsi"/>
          <w:b/>
        </w:rPr>
        <w:t>Communicatie:</w:t>
      </w:r>
      <w:r w:rsidRPr="00653993">
        <w:rPr>
          <w:rFonts w:asciiTheme="minorHAnsi" w:hAnsiTheme="minorHAnsi" w:cstheme="minorHAnsi"/>
        </w:rPr>
        <w:t xml:space="preserve"> Gesprekstechnieken en theorie over communicatie bij slecht nieuwsgesprekken </w:t>
      </w:r>
      <w:r w:rsidR="009173DA" w:rsidRPr="00653993">
        <w:rPr>
          <w:rFonts w:asciiTheme="minorHAnsi" w:hAnsiTheme="minorHAnsi" w:cstheme="minorHAnsi"/>
        </w:rPr>
        <w:t xml:space="preserve">en zingevingsvraagstukken. Hoe om te gaan met verdriet en lijden? </w:t>
      </w:r>
      <w:r w:rsidR="009173DA" w:rsidRPr="00653993">
        <w:rPr>
          <w:rFonts w:asciiTheme="minorHAnsi" w:hAnsiTheme="minorHAnsi" w:cstheme="minorHAnsi"/>
        </w:rPr>
        <w:lastRenderedPageBreak/>
        <w:t>Wat zeg je dan? Praktische handvatten en empowerment</w:t>
      </w:r>
      <w:r w:rsidRPr="00653993">
        <w:rPr>
          <w:rFonts w:asciiTheme="minorHAnsi" w:hAnsiTheme="minorHAnsi" w:cstheme="minorHAnsi"/>
        </w:rPr>
        <w:t xml:space="preserve"> van de </w:t>
      </w:r>
      <w:r w:rsidR="009173DA" w:rsidRPr="00653993">
        <w:rPr>
          <w:rFonts w:asciiTheme="minorHAnsi" w:hAnsiTheme="minorHAnsi" w:cstheme="minorHAnsi"/>
        </w:rPr>
        <w:t xml:space="preserve">deelnemer (zodat ‘weten’, ook doen </w:t>
      </w:r>
      <w:r w:rsidR="003403FB" w:rsidRPr="00653993">
        <w:rPr>
          <w:rFonts w:asciiTheme="minorHAnsi" w:hAnsiTheme="minorHAnsi" w:cstheme="minorHAnsi"/>
        </w:rPr>
        <w:t>wordt</w:t>
      </w:r>
      <w:r w:rsidR="009173DA" w:rsidRPr="00653993">
        <w:rPr>
          <w:rFonts w:asciiTheme="minorHAnsi" w:hAnsiTheme="minorHAnsi" w:cstheme="minorHAnsi"/>
        </w:rPr>
        <w:t>!)</w:t>
      </w:r>
    </w:p>
    <w:p w14:paraId="56DD02F7" w14:textId="5465207E" w:rsidR="00FB7C76" w:rsidRPr="00653993" w:rsidRDefault="00FB7C76" w:rsidP="00FB7C76">
      <w:pPr>
        <w:pStyle w:val="Lijstalinea"/>
        <w:numPr>
          <w:ilvl w:val="0"/>
          <w:numId w:val="1"/>
        </w:numPr>
        <w:rPr>
          <w:rFonts w:asciiTheme="minorHAnsi" w:hAnsiTheme="minorHAnsi" w:cstheme="minorHAnsi"/>
        </w:rPr>
      </w:pPr>
      <w:r w:rsidRPr="00653993">
        <w:rPr>
          <w:rFonts w:asciiTheme="minorHAnsi" w:hAnsiTheme="minorHAnsi" w:cstheme="minorHAnsi"/>
          <w:b/>
        </w:rPr>
        <w:t>Samenwerking</w:t>
      </w:r>
      <w:r w:rsidRPr="00653993">
        <w:rPr>
          <w:rFonts w:asciiTheme="minorHAnsi" w:hAnsiTheme="minorHAnsi" w:cstheme="minorHAnsi"/>
        </w:rPr>
        <w:t>: ondersteuning van mantelzorg; hoe kunnen we samenwerking bevorderen en verbeteren.</w:t>
      </w:r>
      <w:r w:rsidR="009173DA" w:rsidRPr="00653993">
        <w:rPr>
          <w:rFonts w:asciiTheme="minorHAnsi" w:hAnsiTheme="minorHAnsi" w:cstheme="minorHAnsi"/>
        </w:rPr>
        <w:t xml:space="preserve"> </w:t>
      </w:r>
      <w:r w:rsidR="003403FB" w:rsidRPr="00653993">
        <w:rPr>
          <w:rFonts w:asciiTheme="minorHAnsi" w:hAnsiTheme="minorHAnsi" w:cstheme="minorHAnsi"/>
        </w:rPr>
        <w:t>Wanneer is e</w:t>
      </w:r>
      <w:r w:rsidR="002A4802">
        <w:rPr>
          <w:rFonts w:asciiTheme="minorHAnsi" w:hAnsiTheme="minorHAnsi" w:cstheme="minorHAnsi"/>
        </w:rPr>
        <w:t>en</w:t>
      </w:r>
      <w:r w:rsidR="003403FB" w:rsidRPr="00653993">
        <w:rPr>
          <w:rFonts w:asciiTheme="minorHAnsi" w:hAnsiTheme="minorHAnsi" w:cstheme="minorHAnsi"/>
        </w:rPr>
        <w:t xml:space="preserve"> mantelzorger ondersteunt?</w:t>
      </w:r>
    </w:p>
    <w:p w14:paraId="77C7B40A" w14:textId="357B51D4" w:rsidR="00FB7C76" w:rsidRPr="00653993" w:rsidRDefault="00FB7C76" w:rsidP="00FB7C76">
      <w:pPr>
        <w:pStyle w:val="Lijstalinea"/>
        <w:numPr>
          <w:ilvl w:val="0"/>
          <w:numId w:val="1"/>
        </w:numPr>
        <w:rPr>
          <w:rFonts w:asciiTheme="minorHAnsi" w:hAnsiTheme="minorHAnsi" w:cstheme="minorHAnsi"/>
        </w:rPr>
      </w:pPr>
      <w:r w:rsidRPr="00653993">
        <w:rPr>
          <w:rFonts w:asciiTheme="minorHAnsi" w:hAnsiTheme="minorHAnsi" w:cstheme="minorHAnsi"/>
          <w:b/>
        </w:rPr>
        <w:t xml:space="preserve">Maatschappelijk handelen </w:t>
      </w:r>
      <w:r w:rsidRPr="00653993">
        <w:rPr>
          <w:rFonts w:asciiTheme="minorHAnsi" w:hAnsiTheme="minorHAnsi" w:cstheme="minorHAnsi"/>
          <w:bCs/>
        </w:rPr>
        <w:t>het geven van voorlichting en preventie bij een verwacht</w:t>
      </w:r>
      <w:r w:rsidR="003403FB" w:rsidRPr="00653993">
        <w:rPr>
          <w:rFonts w:asciiTheme="minorHAnsi" w:hAnsiTheme="minorHAnsi" w:cstheme="minorHAnsi"/>
          <w:bCs/>
        </w:rPr>
        <w:t>/</w:t>
      </w:r>
      <w:r w:rsidR="002A4802">
        <w:rPr>
          <w:rFonts w:asciiTheme="minorHAnsi" w:hAnsiTheme="minorHAnsi" w:cstheme="minorHAnsi"/>
          <w:bCs/>
        </w:rPr>
        <w:t xml:space="preserve"> </w:t>
      </w:r>
      <w:r w:rsidRPr="00653993">
        <w:rPr>
          <w:rFonts w:asciiTheme="minorHAnsi" w:hAnsiTheme="minorHAnsi" w:cstheme="minorHAnsi"/>
          <w:bCs/>
        </w:rPr>
        <w:t xml:space="preserve">toekomstig overlijden. Anticiperen </w:t>
      </w:r>
      <w:r w:rsidR="003403FB" w:rsidRPr="00653993">
        <w:rPr>
          <w:rFonts w:asciiTheme="minorHAnsi" w:hAnsiTheme="minorHAnsi" w:cstheme="minorHAnsi"/>
          <w:bCs/>
        </w:rPr>
        <w:t xml:space="preserve">op een zorgvraag </w:t>
      </w:r>
      <w:r w:rsidRPr="00653993">
        <w:rPr>
          <w:rFonts w:asciiTheme="minorHAnsi" w:hAnsiTheme="minorHAnsi" w:cstheme="minorHAnsi"/>
          <w:bCs/>
        </w:rPr>
        <w:t>en advance</w:t>
      </w:r>
      <w:r w:rsidRPr="00653993">
        <w:rPr>
          <w:rFonts w:asciiTheme="minorHAnsi" w:hAnsiTheme="minorHAnsi" w:cstheme="minorHAnsi"/>
        </w:rPr>
        <w:t xml:space="preserve"> care planning</w:t>
      </w:r>
      <w:r w:rsidR="002A4802">
        <w:rPr>
          <w:rFonts w:asciiTheme="minorHAnsi" w:hAnsiTheme="minorHAnsi" w:cstheme="minorHAnsi"/>
        </w:rPr>
        <w:t xml:space="preserve">. </w:t>
      </w:r>
    </w:p>
    <w:p w14:paraId="5CE4871B" w14:textId="77777777" w:rsidR="00FB7C76" w:rsidRPr="00653993" w:rsidRDefault="00FB7C76" w:rsidP="00FB7C76">
      <w:pPr>
        <w:pStyle w:val="Lijstalinea"/>
        <w:ind w:left="360"/>
        <w:rPr>
          <w:rFonts w:asciiTheme="minorHAnsi" w:hAnsiTheme="minorHAnsi" w:cstheme="minorHAnsi"/>
        </w:rPr>
      </w:pPr>
      <w:r w:rsidRPr="00653993">
        <w:rPr>
          <w:rFonts w:asciiTheme="minorHAnsi" w:hAnsiTheme="minorHAnsi" w:cstheme="minorHAnsi"/>
        </w:rPr>
        <w:br/>
      </w:r>
    </w:p>
    <w:p w14:paraId="56CF4EE4" w14:textId="028F9228" w:rsidR="00FB7C76" w:rsidRPr="00653993" w:rsidRDefault="00FB7C76" w:rsidP="0051371C">
      <w:pPr>
        <w:rPr>
          <w:rFonts w:asciiTheme="minorHAnsi" w:hAnsiTheme="minorHAnsi" w:cstheme="minorHAnsi"/>
          <w:color w:val="000000" w:themeColor="text1"/>
        </w:rPr>
      </w:pPr>
      <w:r w:rsidRPr="00653993">
        <w:rPr>
          <w:rFonts w:asciiTheme="minorHAnsi" w:hAnsiTheme="minorHAnsi" w:cstheme="minorHAnsi"/>
          <w:color w:val="000000" w:themeColor="text1"/>
        </w:rPr>
        <w:t>Na het volgen van de workshop, heeft de deelnemer kennis van de drie fase</w:t>
      </w:r>
      <w:r w:rsidR="0051371C" w:rsidRPr="00653993">
        <w:rPr>
          <w:rFonts w:asciiTheme="minorHAnsi" w:hAnsiTheme="minorHAnsi" w:cstheme="minorHAnsi"/>
          <w:color w:val="000000" w:themeColor="text1"/>
        </w:rPr>
        <w:t>s</w:t>
      </w:r>
      <w:r w:rsidRPr="00653993">
        <w:rPr>
          <w:rFonts w:asciiTheme="minorHAnsi" w:hAnsiTheme="minorHAnsi" w:cstheme="minorHAnsi"/>
          <w:color w:val="000000" w:themeColor="text1"/>
        </w:rPr>
        <w:t xml:space="preserve"> van het stervensproces. De deelnemer is hierdoor in staat de zorgvrager en diens mantelzorger te begeleiden en voor te lichten over het stervensproces. </w:t>
      </w:r>
      <w:r w:rsidR="0051371C" w:rsidRPr="00653993">
        <w:rPr>
          <w:rFonts w:asciiTheme="minorHAnsi" w:hAnsiTheme="minorHAnsi" w:cstheme="minorHAnsi"/>
          <w:color w:val="000000" w:themeColor="text1"/>
        </w:rPr>
        <w:t xml:space="preserve">De deelnemer ervaart vertrouwen bij het uitvoeren van interventies rondom het stervensproces en de voorlichting hiervan.  De deelnemer </w:t>
      </w:r>
      <w:r w:rsidR="002C30AB" w:rsidRPr="00653993">
        <w:rPr>
          <w:rFonts w:asciiTheme="minorHAnsi" w:hAnsiTheme="minorHAnsi" w:cstheme="minorHAnsi"/>
          <w:color w:val="000000" w:themeColor="text1"/>
        </w:rPr>
        <w:t>is</w:t>
      </w:r>
      <w:r w:rsidR="0051371C" w:rsidRPr="00653993">
        <w:rPr>
          <w:rFonts w:asciiTheme="minorHAnsi" w:hAnsiTheme="minorHAnsi" w:cstheme="minorHAnsi"/>
          <w:color w:val="000000" w:themeColor="text1"/>
        </w:rPr>
        <w:t xml:space="preserve"> instaat rust te brengen wanneer er chaos en angst heerst</w:t>
      </w:r>
      <w:r w:rsidR="002A4802">
        <w:rPr>
          <w:rFonts w:asciiTheme="minorHAnsi" w:hAnsiTheme="minorHAnsi" w:cstheme="minorHAnsi"/>
          <w:color w:val="000000" w:themeColor="text1"/>
        </w:rPr>
        <w:t xml:space="preserve"> in de laatste levensfase</w:t>
      </w:r>
      <w:r w:rsidR="0051371C" w:rsidRPr="00653993">
        <w:rPr>
          <w:rFonts w:asciiTheme="minorHAnsi" w:hAnsiTheme="minorHAnsi" w:cstheme="minorHAnsi"/>
          <w:color w:val="000000" w:themeColor="text1"/>
        </w:rPr>
        <w:t xml:space="preserve">. </w:t>
      </w:r>
      <w:r w:rsidRPr="00653993">
        <w:rPr>
          <w:rFonts w:asciiTheme="minorHAnsi" w:hAnsiTheme="minorHAnsi" w:cstheme="minorHAnsi"/>
          <w:color w:val="000000" w:themeColor="text1"/>
        </w:rPr>
        <w:t>Daarnaast ontwikkeld de deelnemer communicatievaardigheden rondom</w:t>
      </w:r>
      <w:r w:rsidR="002A4802">
        <w:rPr>
          <w:rFonts w:asciiTheme="minorHAnsi" w:hAnsiTheme="minorHAnsi" w:cstheme="minorHAnsi"/>
          <w:color w:val="000000" w:themeColor="text1"/>
        </w:rPr>
        <w:t xml:space="preserve"> zingevingsvraagstukken</w:t>
      </w:r>
      <w:r w:rsidRPr="00653993">
        <w:rPr>
          <w:rFonts w:asciiTheme="minorHAnsi" w:hAnsiTheme="minorHAnsi" w:cstheme="minorHAnsi"/>
          <w:color w:val="000000" w:themeColor="text1"/>
        </w:rPr>
        <w:t xml:space="preserve">. </w:t>
      </w:r>
      <w:r w:rsidR="0051371C" w:rsidRPr="00653993">
        <w:rPr>
          <w:rFonts w:asciiTheme="minorHAnsi" w:hAnsiTheme="minorHAnsi" w:cstheme="minorHAnsi"/>
          <w:color w:val="000000" w:themeColor="text1"/>
        </w:rPr>
        <w:t>Aandacht wordt besteed aan ‘goed sterven’ en attitude ontwikkeling rondom leven en dood.</w:t>
      </w:r>
    </w:p>
    <w:p w14:paraId="6A127005" w14:textId="77777777" w:rsidR="00FB7C76" w:rsidRPr="00653993" w:rsidRDefault="00FB7C76" w:rsidP="00FB7C76">
      <w:pPr>
        <w:rPr>
          <w:rFonts w:asciiTheme="minorHAnsi" w:hAnsiTheme="minorHAnsi" w:cstheme="minorHAnsi"/>
          <w:color w:val="000000" w:themeColor="text1"/>
        </w:rPr>
      </w:pPr>
    </w:p>
    <w:p w14:paraId="60605EEF" w14:textId="1888E551" w:rsidR="00FB7C76" w:rsidRPr="004C1F77" w:rsidRDefault="004C1F77" w:rsidP="00FB7C76">
      <w:pPr>
        <w:rPr>
          <w:rFonts w:asciiTheme="minorHAnsi" w:hAnsiTheme="minorHAnsi" w:cstheme="minorHAnsi"/>
        </w:rPr>
      </w:pPr>
      <w:r>
        <w:rPr>
          <w:rFonts w:asciiTheme="minorHAnsi" w:hAnsiTheme="minorHAnsi" w:cstheme="minorHAnsi"/>
        </w:rPr>
        <w:t xml:space="preserve">Onderwerpen </w:t>
      </w:r>
      <w:r w:rsidRPr="004C1F77">
        <w:rPr>
          <w:rFonts w:asciiTheme="minorHAnsi" w:hAnsiTheme="minorHAnsi" w:cstheme="minorHAnsi"/>
        </w:rPr>
        <w:t>van de training:</w:t>
      </w:r>
    </w:p>
    <w:p w14:paraId="11AD491C"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Wat betekent 'goed sterven' voor jou?</w:t>
      </w:r>
    </w:p>
    <w:p w14:paraId="3FDA81A7"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Inzicht in de verschillende stervensfases en het stervensproces</w:t>
      </w:r>
    </w:p>
    <w:p w14:paraId="3CACC347"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Hoe je begeleid in de verschillende stervensfases</w:t>
      </w:r>
    </w:p>
    <w:p w14:paraId="4ACC4BF1"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De drie meest belangrijke vragen die je niet mag vergeten te stellen in iedere fase van het stervensproces</w:t>
      </w:r>
    </w:p>
    <w:p w14:paraId="1A8A2B87"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Hoe je de meeste problemen en complicaties voorkomt tijdens het stervensproces</w:t>
      </w:r>
    </w:p>
    <w:p w14:paraId="41B49EC1"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Hoe je het beste voorbereid op het stervensproces om problemen te voorkomen</w:t>
      </w:r>
    </w:p>
    <w:p w14:paraId="493B1B3E"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Hoe je doodsangst verminderd, en juist zorgt voor rust en vertrouwen</w:t>
      </w:r>
    </w:p>
    <w:p w14:paraId="7B90FE26"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Wat je persoonlijke kracht is om te ondersteunen in de laatste levensfase</w:t>
      </w:r>
    </w:p>
    <w:p w14:paraId="0472F5D7" w14:textId="77777777" w:rsidR="004C1F77" w:rsidRPr="004C1F77" w:rsidRDefault="004C1F77" w:rsidP="004C1F77">
      <w:pPr>
        <w:numPr>
          <w:ilvl w:val="0"/>
          <w:numId w:val="15"/>
        </w:numPr>
        <w:shd w:val="clear" w:color="auto" w:fill="F5F5F5"/>
        <w:spacing w:before="100" w:beforeAutospacing="1" w:after="100" w:afterAutospacing="1"/>
        <w:ind w:left="714" w:hanging="357"/>
        <w:rPr>
          <w:rFonts w:asciiTheme="minorHAnsi" w:hAnsiTheme="minorHAnsi" w:cstheme="minorHAnsi"/>
        </w:rPr>
      </w:pPr>
      <w:r w:rsidRPr="004C1F77">
        <w:rPr>
          <w:rFonts w:asciiTheme="minorHAnsi" w:hAnsiTheme="minorHAnsi" w:cstheme="minorHAnsi"/>
        </w:rPr>
        <w:t>Ontdek jouw waarde in het stervensproces!</w:t>
      </w:r>
    </w:p>
    <w:p w14:paraId="20C2C954" w14:textId="77777777" w:rsidR="004C1F77" w:rsidRPr="004C1F77" w:rsidRDefault="004C1F77" w:rsidP="00FB7C76">
      <w:pPr>
        <w:rPr>
          <w:rFonts w:asciiTheme="minorHAnsi" w:hAnsiTheme="minorHAnsi" w:cstheme="minorHAnsi"/>
        </w:rPr>
      </w:pPr>
    </w:p>
    <w:p w14:paraId="7C01A2E0" w14:textId="1E2BEA40" w:rsidR="00FB7C76" w:rsidRPr="00653993" w:rsidRDefault="00FB7C76" w:rsidP="00FB7C76">
      <w:pPr>
        <w:rPr>
          <w:rFonts w:asciiTheme="minorHAnsi" w:hAnsiTheme="minorHAnsi" w:cstheme="minorHAnsi"/>
          <w:b/>
          <w:color w:val="000000" w:themeColor="text1"/>
        </w:rPr>
      </w:pPr>
      <w:r w:rsidRPr="00653993">
        <w:rPr>
          <w:rFonts w:asciiTheme="minorHAnsi" w:hAnsiTheme="minorHAnsi" w:cstheme="minorHAnsi"/>
          <w:b/>
          <w:color w:val="000000" w:themeColor="text1"/>
        </w:rPr>
        <w:br/>
      </w:r>
      <w:r w:rsidRPr="00653993">
        <w:rPr>
          <w:rFonts w:asciiTheme="minorHAnsi" w:hAnsiTheme="minorHAnsi" w:cstheme="minorHAnsi"/>
          <w:b/>
          <w:color w:val="000000" w:themeColor="text1"/>
        </w:rPr>
        <w:br/>
      </w:r>
    </w:p>
    <w:p w14:paraId="65D26EE9" w14:textId="77777777" w:rsidR="00FB7C76" w:rsidRPr="00653993" w:rsidRDefault="00FB7C76" w:rsidP="00FB7C76">
      <w:pPr>
        <w:rPr>
          <w:rFonts w:asciiTheme="minorHAnsi" w:hAnsiTheme="minorHAnsi" w:cstheme="minorHAnsi"/>
          <w:b/>
          <w:color w:val="000000" w:themeColor="text1"/>
        </w:rPr>
      </w:pPr>
      <w:r w:rsidRPr="00653993">
        <w:rPr>
          <w:rFonts w:asciiTheme="minorHAnsi" w:hAnsiTheme="minorHAnsi" w:cstheme="minorHAnsi"/>
          <w:b/>
          <w:color w:val="000000" w:themeColor="text1"/>
        </w:rPr>
        <w:t>Algemene informatie over programmatijden - urenverantwoording</w:t>
      </w:r>
    </w:p>
    <w:p w14:paraId="54F5C8B8" w14:textId="4AB6D523" w:rsidR="00FB7C76" w:rsidRPr="00653993" w:rsidRDefault="00FB7C76" w:rsidP="00FB7C76">
      <w:pPr>
        <w:rPr>
          <w:rFonts w:asciiTheme="minorHAnsi" w:hAnsiTheme="minorHAnsi" w:cstheme="minorHAnsi"/>
        </w:rPr>
      </w:pPr>
      <w:r w:rsidRPr="00653993">
        <w:rPr>
          <w:rFonts w:asciiTheme="minorHAnsi" w:hAnsiTheme="minorHAnsi" w:cstheme="minorHAnsi"/>
        </w:rPr>
        <w:br/>
      </w:r>
      <w:r w:rsidRPr="00653993">
        <w:rPr>
          <w:rFonts w:asciiTheme="minorHAnsi" w:hAnsiTheme="minorHAnsi" w:cstheme="minorHAnsi"/>
        </w:rPr>
        <w:br/>
        <w:t xml:space="preserve">In totaal zijn 6 accreditatiepunten bij V&amp;V aangevraagd voor deze scholing: </w:t>
      </w:r>
    </w:p>
    <w:p w14:paraId="74222025" w14:textId="77777777" w:rsidR="00FB7C76" w:rsidRPr="00653993" w:rsidRDefault="00FB7C76" w:rsidP="00FB7C76">
      <w:pPr>
        <w:rPr>
          <w:rFonts w:asciiTheme="minorHAnsi" w:hAnsiTheme="minorHAnsi" w:cstheme="minorHAnsi"/>
        </w:rPr>
      </w:pPr>
    </w:p>
    <w:p w14:paraId="5C381B75" w14:textId="77777777" w:rsidR="00FB7C76" w:rsidRPr="00653993" w:rsidRDefault="00FB7C76" w:rsidP="00FB7C76">
      <w:pPr>
        <w:rPr>
          <w:rFonts w:asciiTheme="minorHAnsi" w:hAnsiTheme="minorHAnsi" w:cstheme="minorHAnsi"/>
        </w:rPr>
      </w:pPr>
    </w:p>
    <w:p w14:paraId="6F82469F" w14:textId="6B14214B" w:rsidR="00FB7C76" w:rsidRPr="00653993" w:rsidRDefault="00FB7C76" w:rsidP="00FB7C76">
      <w:pPr>
        <w:outlineLvl w:val="0"/>
        <w:rPr>
          <w:rFonts w:asciiTheme="minorHAnsi" w:hAnsiTheme="minorHAnsi" w:cstheme="minorHAnsi"/>
          <w:b/>
        </w:rPr>
      </w:pPr>
      <w:r w:rsidRPr="00653993">
        <w:rPr>
          <w:rFonts w:asciiTheme="minorHAnsi" w:hAnsiTheme="minorHAnsi" w:cstheme="minorHAnsi"/>
          <w:b/>
        </w:rPr>
        <w:t xml:space="preserve">Bijeenkomst </w:t>
      </w:r>
    </w:p>
    <w:p w14:paraId="7E4E3726" w14:textId="19A6A538" w:rsidR="003403FB" w:rsidRPr="00653993" w:rsidRDefault="003403FB" w:rsidP="00FB7C76">
      <w:pPr>
        <w:outlineLvl w:val="0"/>
        <w:rPr>
          <w:rFonts w:asciiTheme="minorHAnsi" w:hAnsiTheme="minorHAnsi" w:cstheme="minorHAnsi"/>
          <w:b/>
        </w:rPr>
      </w:pPr>
    </w:p>
    <w:tbl>
      <w:tblPr>
        <w:tblStyle w:val="Tabelraster"/>
        <w:tblW w:w="0" w:type="auto"/>
        <w:tblLook w:val="04A0" w:firstRow="1" w:lastRow="0" w:firstColumn="1" w:lastColumn="0" w:noHBand="0" w:noVBand="1"/>
      </w:tblPr>
      <w:tblGrid>
        <w:gridCol w:w="4528"/>
        <w:gridCol w:w="4528"/>
      </w:tblGrid>
      <w:tr w:rsidR="003403FB" w:rsidRPr="00653993" w14:paraId="5BADC048" w14:textId="77777777" w:rsidTr="003403FB">
        <w:tc>
          <w:tcPr>
            <w:tcW w:w="4528" w:type="dxa"/>
          </w:tcPr>
          <w:p w14:paraId="68BCAB78" w14:textId="77777777" w:rsidR="003403FB" w:rsidRPr="00653993" w:rsidRDefault="003403FB" w:rsidP="003403FB">
            <w:pPr>
              <w:outlineLvl w:val="0"/>
              <w:rPr>
                <w:rFonts w:asciiTheme="minorHAnsi" w:hAnsiTheme="minorHAnsi" w:cstheme="minorHAnsi"/>
                <w:b/>
              </w:rPr>
            </w:pPr>
          </w:p>
          <w:p w14:paraId="44382D28" w14:textId="290B145B" w:rsidR="003403FB" w:rsidRPr="00653993" w:rsidRDefault="003403FB" w:rsidP="003403FB">
            <w:pPr>
              <w:outlineLvl w:val="0"/>
              <w:rPr>
                <w:rFonts w:asciiTheme="minorHAnsi" w:hAnsiTheme="minorHAnsi" w:cstheme="minorHAnsi"/>
                <w:b/>
              </w:rPr>
            </w:pPr>
            <w:r w:rsidRPr="00653993">
              <w:rPr>
                <w:rFonts w:asciiTheme="minorHAnsi" w:hAnsiTheme="minorHAnsi" w:cstheme="minorHAnsi"/>
              </w:rPr>
              <w:t>10.00</w:t>
            </w:r>
            <w:r w:rsidRPr="00653993">
              <w:rPr>
                <w:rFonts w:asciiTheme="minorHAnsi" w:hAnsiTheme="minorHAnsi" w:cstheme="minorHAnsi"/>
              </w:rPr>
              <w:tab/>
              <w:t>-</w:t>
            </w:r>
            <w:r w:rsidRPr="00653993">
              <w:rPr>
                <w:rFonts w:asciiTheme="minorHAnsi" w:hAnsiTheme="minorHAnsi" w:cstheme="minorHAnsi"/>
              </w:rPr>
              <w:tab/>
              <w:t>10:20</w:t>
            </w:r>
          </w:p>
        </w:tc>
        <w:tc>
          <w:tcPr>
            <w:tcW w:w="4528" w:type="dxa"/>
          </w:tcPr>
          <w:p w14:paraId="72598C1B" w14:textId="77777777" w:rsidR="003403FB" w:rsidRPr="00653993" w:rsidRDefault="003403FB" w:rsidP="003403FB">
            <w:pPr>
              <w:rPr>
                <w:rFonts w:asciiTheme="minorHAnsi" w:hAnsiTheme="minorHAnsi" w:cstheme="minorHAnsi"/>
              </w:rPr>
            </w:pPr>
            <w:r w:rsidRPr="00653993">
              <w:rPr>
                <w:rFonts w:asciiTheme="minorHAnsi" w:hAnsiTheme="minorHAnsi" w:cstheme="minorHAnsi"/>
              </w:rPr>
              <w:t>Ontvangst en kennismaking; veilige lesomgeving creëren. Inleiding</w:t>
            </w:r>
          </w:p>
          <w:p w14:paraId="3A2940F5" w14:textId="77777777" w:rsidR="003403FB" w:rsidRPr="00653993" w:rsidRDefault="003403FB" w:rsidP="00FB7C76">
            <w:pPr>
              <w:outlineLvl w:val="0"/>
              <w:rPr>
                <w:rFonts w:asciiTheme="minorHAnsi" w:hAnsiTheme="minorHAnsi" w:cstheme="minorHAnsi"/>
                <w:b/>
              </w:rPr>
            </w:pPr>
          </w:p>
        </w:tc>
      </w:tr>
      <w:tr w:rsidR="003403FB" w:rsidRPr="00653993" w14:paraId="54E1D302" w14:textId="77777777" w:rsidTr="003403FB">
        <w:tc>
          <w:tcPr>
            <w:tcW w:w="4528" w:type="dxa"/>
          </w:tcPr>
          <w:p w14:paraId="33B67CB9" w14:textId="3FA4E983"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t>10:20</w:t>
            </w:r>
            <w:r w:rsidRPr="00653993">
              <w:rPr>
                <w:rFonts w:asciiTheme="minorHAnsi" w:hAnsiTheme="minorHAnsi" w:cstheme="minorHAnsi"/>
              </w:rPr>
              <w:tab/>
              <w:t>-</w:t>
            </w:r>
            <w:r w:rsidRPr="00653993">
              <w:rPr>
                <w:rFonts w:asciiTheme="minorHAnsi" w:hAnsiTheme="minorHAnsi" w:cstheme="minorHAnsi"/>
              </w:rPr>
              <w:tab/>
              <w:t>11:30</w:t>
            </w:r>
          </w:p>
        </w:tc>
        <w:tc>
          <w:tcPr>
            <w:tcW w:w="4528" w:type="dxa"/>
          </w:tcPr>
          <w:p w14:paraId="792E60A5" w14:textId="5444C7D2" w:rsidR="00531F85" w:rsidRDefault="00531F85" w:rsidP="00531F85">
            <w:pPr>
              <w:rPr>
                <w:rFonts w:asciiTheme="minorHAnsi" w:hAnsiTheme="minorHAnsi" w:cstheme="minorHAnsi"/>
              </w:rPr>
            </w:pPr>
            <w:r w:rsidRPr="00653993">
              <w:rPr>
                <w:rFonts w:asciiTheme="minorHAnsi" w:hAnsiTheme="minorHAnsi" w:cstheme="minorHAnsi"/>
              </w:rPr>
              <w:t>Persoonlijke ontwikkeling</w:t>
            </w:r>
            <w:r>
              <w:rPr>
                <w:rFonts w:asciiTheme="minorHAnsi" w:hAnsiTheme="minorHAnsi" w:cstheme="minorHAnsi"/>
              </w:rPr>
              <w:t>.</w:t>
            </w:r>
          </w:p>
          <w:p w14:paraId="7D6240CA" w14:textId="66593231" w:rsidR="00531F85" w:rsidRDefault="00531F85" w:rsidP="003403FB">
            <w:pPr>
              <w:rPr>
                <w:rFonts w:asciiTheme="minorHAnsi" w:hAnsiTheme="minorHAnsi" w:cstheme="minorHAnsi"/>
              </w:rPr>
            </w:pPr>
            <w:r>
              <w:rPr>
                <w:rFonts w:asciiTheme="minorHAnsi" w:hAnsiTheme="minorHAnsi" w:cstheme="minorHAnsi"/>
              </w:rPr>
              <w:t>Kennisoverdracht en oefeningen:</w:t>
            </w:r>
          </w:p>
          <w:p w14:paraId="08113C76" w14:textId="77777777" w:rsidR="00531F85" w:rsidRPr="00531F85" w:rsidRDefault="003403FB" w:rsidP="00531F85">
            <w:pPr>
              <w:pStyle w:val="Lijstalinea"/>
              <w:numPr>
                <w:ilvl w:val="0"/>
                <w:numId w:val="12"/>
              </w:numPr>
              <w:rPr>
                <w:rFonts w:asciiTheme="minorHAnsi" w:hAnsiTheme="minorHAnsi" w:cstheme="minorHAnsi"/>
              </w:rPr>
            </w:pPr>
            <w:r w:rsidRPr="00531F85">
              <w:rPr>
                <w:rFonts w:asciiTheme="minorHAnsi" w:hAnsiTheme="minorHAnsi" w:cstheme="minorHAnsi"/>
              </w:rPr>
              <w:lastRenderedPageBreak/>
              <w:t xml:space="preserve">Wie ben je als zorgverlener? </w:t>
            </w:r>
          </w:p>
          <w:p w14:paraId="4D4F7770" w14:textId="77777777" w:rsidR="00531F85" w:rsidRPr="00531F85" w:rsidRDefault="003403FB" w:rsidP="00531F85">
            <w:pPr>
              <w:pStyle w:val="Lijstalinea"/>
              <w:numPr>
                <w:ilvl w:val="0"/>
                <w:numId w:val="12"/>
              </w:numPr>
              <w:rPr>
                <w:rFonts w:asciiTheme="minorHAnsi" w:hAnsiTheme="minorHAnsi" w:cstheme="minorHAnsi"/>
              </w:rPr>
            </w:pPr>
            <w:r w:rsidRPr="00531F85">
              <w:rPr>
                <w:rFonts w:asciiTheme="minorHAnsi" w:hAnsiTheme="minorHAnsi" w:cstheme="minorHAnsi"/>
              </w:rPr>
              <w:t xml:space="preserve">Wie wil je zijn? </w:t>
            </w:r>
          </w:p>
          <w:p w14:paraId="0391E5D0" w14:textId="77777777" w:rsidR="00531F85" w:rsidRPr="00531F85" w:rsidRDefault="003403FB" w:rsidP="00531F85">
            <w:pPr>
              <w:pStyle w:val="Lijstalinea"/>
              <w:numPr>
                <w:ilvl w:val="0"/>
                <w:numId w:val="12"/>
              </w:numPr>
              <w:rPr>
                <w:rFonts w:asciiTheme="minorHAnsi" w:hAnsiTheme="minorHAnsi" w:cstheme="minorHAnsi"/>
              </w:rPr>
            </w:pPr>
            <w:r w:rsidRPr="00531F85">
              <w:rPr>
                <w:rFonts w:asciiTheme="minorHAnsi" w:hAnsiTheme="minorHAnsi" w:cstheme="minorHAnsi"/>
              </w:rPr>
              <w:t xml:space="preserve">Wat betekent goed sterven voor jou? </w:t>
            </w:r>
          </w:p>
          <w:p w14:paraId="4E83E5ED" w14:textId="7CA5E6BD" w:rsidR="003403FB" w:rsidRPr="00653993" w:rsidRDefault="003403FB" w:rsidP="003403FB">
            <w:pPr>
              <w:rPr>
                <w:rFonts w:asciiTheme="minorHAnsi" w:hAnsiTheme="minorHAnsi" w:cstheme="minorHAnsi"/>
              </w:rPr>
            </w:pPr>
            <w:r w:rsidRPr="00653993">
              <w:rPr>
                <w:rFonts w:asciiTheme="minorHAnsi" w:hAnsiTheme="minorHAnsi" w:cstheme="minorHAnsi"/>
              </w:rPr>
              <w:t>Attitude ontwikkeling in je rol als zorgverlener in de zorg voor een stervende patiënt</w:t>
            </w:r>
          </w:p>
          <w:p w14:paraId="7ADB94A1" w14:textId="77777777" w:rsidR="003403FB" w:rsidRPr="00653993" w:rsidRDefault="003403FB" w:rsidP="00FB7C76">
            <w:pPr>
              <w:outlineLvl w:val="0"/>
              <w:rPr>
                <w:rFonts w:asciiTheme="minorHAnsi" w:hAnsiTheme="minorHAnsi" w:cstheme="minorHAnsi"/>
                <w:b/>
              </w:rPr>
            </w:pPr>
          </w:p>
        </w:tc>
      </w:tr>
      <w:tr w:rsidR="003403FB" w:rsidRPr="00653993" w14:paraId="2710753F" w14:textId="77777777" w:rsidTr="003403FB">
        <w:tc>
          <w:tcPr>
            <w:tcW w:w="4528" w:type="dxa"/>
          </w:tcPr>
          <w:p w14:paraId="7668CA91" w14:textId="32ED6781"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lastRenderedPageBreak/>
              <w:t>11:30</w:t>
            </w:r>
            <w:r w:rsidRPr="00653993">
              <w:rPr>
                <w:rFonts w:asciiTheme="minorHAnsi" w:hAnsiTheme="minorHAnsi" w:cstheme="minorHAnsi"/>
              </w:rPr>
              <w:tab/>
              <w:t>-</w:t>
            </w:r>
            <w:r w:rsidRPr="00653993">
              <w:rPr>
                <w:rFonts w:asciiTheme="minorHAnsi" w:hAnsiTheme="minorHAnsi" w:cstheme="minorHAnsi"/>
              </w:rPr>
              <w:tab/>
              <w:t>11:45</w:t>
            </w:r>
          </w:p>
        </w:tc>
        <w:tc>
          <w:tcPr>
            <w:tcW w:w="4528" w:type="dxa"/>
          </w:tcPr>
          <w:p w14:paraId="736E04A1" w14:textId="77777777" w:rsidR="003403FB" w:rsidRPr="00653993" w:rsidRDefault="003403FB" w:rsidP="003403FB">
            <w:pPr>
              <w:rPr>
                <w:rFonts w:asciiTheme="minorHAnsi" w:hAnsiTheme="minorHAnsi" w:cstheme="minorHAnsi"/>
              </w:rPr>
            </w:pPr>
            <w:r w:rsidRPr="00653993">
              <w:rPr>
                <w:rFonts w:asciiTheme="minorHAnsi" w:hAnsiTheme="minorHAnsi" w:cstheme="minorHAnsi"/>
              </w:rPr>
              <w:t>Pauze</w:t>
            </w:r>
          </w:p>
          <w:p w14:paraId="2D300A86" w14:textId="77777777" w:rsidR="003403FB" w:rsidRPr="00653993" w:rsidRDefault="003403FB" w:rsidP="00FB7C76">
            <w:pPr>
              <w:outlineLvl w:val="0"/>
              <w:rPr>
                <w:rFonts w:asciiTheme="minorHAnsi" w:hAnsiTheme="minorHAnsi" w:cstheme="minorHAnsi"/>
                <w:b/>
              </w:rPr>
            </w:pPr>
          </w:p>
        </w:tc>
      </w:tr>
      <w:tr w:rsidR="003403FB" w:rsidRPr="00653993" w14:paraId="3384EC64" w14:textId="77777777" w:rsidTr="003403FB">
        <w:tc>
          <w:tcPr>
            <w:tcW w:w="4528" w:type="dxa"/>
          </w:tcPr>
          <w:p w14:paraId="3D6EBF10" w14:textId="4D1AB12E"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t>11:45</w:t>
            </w:r>
            <w:r w:rsidRPr="00653993">
              <w:rPr>
                <w:rFonts w:asciiTheme="minorHAnsi" w:hAnsiTheme="minorHAnsi" w:cstheme="minorHAnsi"/>
              </w:rPr>
              <w:tab/>
              <w:t>-</w:t>
            </w:r>
            <w:r w:rsidRPr="00653993">
              <w:rPr>
                <w:rFonts w:asciiTheme="minorHAnsi" w:hAnsiTheme="minorHAnsi" w:cstheme="minorHAnsi"/>
              </w:rPr>
              <w:tab/>
              <w:t>12.45</w:t>
            </w:r>
          </w:p>
        </w:tc>
        <w:tc>
          <w:tcPr>
            <w:tcW w:w="4528" w:type="dxa"/>
          </w:tcPr>
          <w:p w14:paraId="01830ABB" w14:textId="77777777" w:rsidR="00531F85" w:rsidRDefault="00531F85" w:rsidP="003403FB">
            <w:pPr>
              <w:rPr>
                <w:rFonts w:asciiTheme="minorHAnsi" w:hAnsiTheme="minorHAnsi" w:cstheme="minorHAnsi"/>
              </w:rPr>
            </w:pPr>
            <w:r>
              <w:rPr>
                <w:rFonts w:asciiTheme="minorHAnsi" w:hAnsiTheme="minorHAnsi" w:cstheme="minorHAnsi"/>
              </w:rPr>
              <w:t>Stervensfases</w:t>
            </w:r>
          </w:p>
          <w:p w14:paraId="166ADEB5" w14:textId="38D5FE8A" w:rsidR="003403FB" w:rsidRPr="00653993" w:rsidRDefault="003403FB" w:rsidP="003403FB">
            <w:pPr>
              <w:rPr>
                <w:rFonts w:asciiTheme="minorHAnsi" w:hAnsiTheme="minorHAnsi" w:cstheme="minorHAnsi"/>
              </w:rPr>
            </w:pPr>
            <w:r w:rsidRPr="00653993">
              <w:rPr>
                <w:rFonts w:asciiTheme="minorHAnsi" w:hAnsiTheme="minorHAnsi" w:cstheme="minorHAnsi"/>
              </w:rPr>
              <w:t xml:space="preserve">Kennisoverdracht </w:t>
            </w:r>
            <w:r w:rsidR="00531F85">
              <w:rPr>
                <w:rFonts w:asciiTheme="minorHAnsi" w:hAnsiTheme="minorHAnsi" w:cstheme="minorHAnsi"/>
              </w:rPr>
              <w:t xml:space="preserve">en </w:t>
            </w:r>
            <w:r w:rsidR="00581E41">
              <w:rPr>
                <w:rFonts w:asciiTheme="minorHAnsi" w:hAnsiTheme="minorHAnsi" w:cstheme="minorHAnsi"/>
              </w:rPr>
              <w:t>oefenen</w:t>
            </w:r>
          </w:p>
          <w:p w14:paraId="1CEE7449" w14:textId="07F9A88C" w:rsidR="003403FB" w:rsidRDefault="003403FB" w:rsidP="00531F85">
            <w:pPr>
              <w:pStyle w:val="Lijstalinea"/>
              <w:numPr>
                <w:ilvl w:val="0"/>
                <w:numId w:val="13"/>
              </w:numPr>
              <w:rPr>
                <w:rFonts w:asciiTheme="minorHAnsi" w:hAnsiTheme="minorHAnsi" w:cstheme="minorHAnsi"/>
                <w:iCs/>
              </w:rPr>
            </w:pPr>
            <w:r w:rsidRPr="00531F85">
              <w:rPr>
                <w:rFonts w:asciiTheme="minorHAnsi" w:hAnsiTheme="minorHAnsi" w:cstheme="minorHAnsi"/>
                <w:iCs/>
              </w:rPr>
              <w:t>Stervensfases/ fases in de palliatieve/terminale zorg</w:t>
            </w:r>
          </w:p>
          <w:p w14:paraId="5E6A5BA7" w14:textId="77777777" w:rsidR="00581E41" w:rsidRDefault="00581E41" w:rsidP="00581E41">
            <w:pPr>
              <w:pStyle w:val="Lijstalinea"/>
              <w:numPr>
                <w:ilvl w:val="0"/>
                <w:numId w:val="13"/>
              </w:numPr>
              <w:rPr>
                <w:rFonts w:asciiTheme="minorHAnsi" w:hAnsiTheme="minorHAnsi" w:cstheme="minorHAnsi"/>
                <w:iCs/>
              </w:rPr>
            </w:pPr>
            <w:r>
              <w:rPr>
                <w:rFonts w:asciiTheme="minorHAnsi" w:hAnsiTheme="minorHAnsi" w:cstheme="minorHAnsi"/>
                <w:iCs/>
              </w:rPr>
              <w:t>Stervensfase 1; communicatie</w:t>
            </w:r>
          </w:p>
          <w:p w14:paraId="486FFE6A" w14:textId="6B68C4E7" w:rsidR="003403FB" w:rsidRPr="00581E41" w:rsidRDefault="003403FB" w:rsidP="00581E41">
            <w:pPr>
              <w:pStyle w:val="Lijstalinea"/>
              <w:numPr>
                <w:ilvl w:val="0"/>
                <w:numId w:val="13"/>
              </w:numPr>
              <w:rPr>
                <w:rFonts w:asciiTheme="minorHAnsi" w:hAnsiTheme="minorHAnsi" w:cstheme="minorHAnsi"/>
                <w:iCs/>
              </w:rPr>
            </w:pPr>
            <w:r w:rsidRPr="00581E41">
              <w:rPr>
                <w:rFonts w:asciiTheme="minorHAnsi" w:hAnsiTheme="minorHAnsi" w:cstheme="minorHAnsi"/>
                <w:iCs/>
              </w:rPr>
              <w:t>O</w:t>
            </w:r>
            <w:r w:rsidR="00581E41">
              <w:rPr>
                <w:rFonts w:asciiTheme="minorHAnsi" w:hAnsiTheme="minorHAnsi" w:cstheme="minorHAnsi"/>
                <w:iCs/>
              </w:rPr>
              <w:t>efening</w:t>
            </w:r>
            <w:r w:rsidRPr="00581E41">
              <w:rPr>
                <w:rFonts w:asciiTheme="minorHAnsi" w:hAnsiTheme="minorHAnsi" w:cstheme="minorHAnsi"/>
                <w:iCs/>
              </w:rPr>
              <w:t>: Communicatie hoe reageer je op slecht nieuws</w:t>
            </w:r>
            <w:r w:rsidR="00581E41">
              <w:rPr>
                <w:rFonts w:asciiTheme="minorHAnsi" w:hAnsiTheme="minorHAnsi" w:cstheme="minorHAnsi"/>
                <w:iCs/>
              </w:rPr>
              <w:t>?</w:t>
            </w:r>
          </w:p>
          <w:p w14:paraId="5CA4A619" w14:textId="77777777" w:rsidR="003403FB" w:rsidRPr="00653993" w:rsidRDefault="003403FB" w:rsidP="00FB7C76">
            <w:pPr>
              <w:outlineLvl w:val="0"/>
              <w:rPr>
                <w:rFonts w:asciiTheme="minorHAnsi" w:hAnsiTheme="minorHAnsi" w:cstheme="minorHAnsi"/>
                <w:b/>
              </w:rPr>
            </w:pPr>
          </w:p>
        </w:tc>
      </w:tr>
      <w:tr w:rsidR="003403FB" w:rsidRPr="00653993" w14:paraId="0174FD04" w14:textId="77777777" w:rsidTr="003403FB">
        <w:tc>
          <w:tcPr>
            <w:tcW w:w="4528" w:type="dxa"/>
          </w:tcPr>
          <w:p w14:paraId="0D6D93F8" w14:textId="0158BD1A"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t>12.45</w:t>
            </w:r>
            <w:r w:rsidRPr="00653993">
              <w:rPr>
                <w:rFonts w:asciiTheme="minorHAnsi" w:hAnsiTheme="minorHAnsi" w:cstheme="minorHAnsi"/>
              </w:rPr>
              <w:tab/>
              <w:t>-</w:t>
            </w:r>
            <w:r w:rsidRPr="00653993">
              <w:rPr>
                <w:rFonts w:asciiTheme="minorHAnsi" w:hAnsiTheme="minorHAnsi" w:cstheme="minorHAnsi"/>
              </w:rPr>
              <w:tab/>
              <w:t>13:30</w:t>
            </w:r>
          </w:p>
        </w:tc>
        <w:tc>
          <w:tcPr>
            <w:tcW w:w="4528" w:type="dxa"/>
          </w:tcPr>
          <w:p w14:paraId="4102DFAC" w14:textId="77777777" w:rsidR="003403FB" w:rsidRPr="00653993" w:rsidRDefault="003403FB" w:rsidP="003403FB">
            <w:pPr>
              <w:rPr>
                <w:rFonts w:asciiTheme="minorHAnsi" w:hAnsiTheme="minorHAnsi" w:cstheme="minorHAnsi"/>
              </w:rPr>
            </w:pPr>
            <w:r w:rsidRPr="00653993">
              <w:rPr>
                <w:rFonts w:asciiTheme="minorHAnsi" w:hAnsiTheme="minorHAnsi" w:cstheme="minorHAnsi"/>
              </w:rPr>
              <w:t>Lunchpauze</w:t>
            </w:r>
          </w:p>
          <w:p w14:paraId="3FD24A30" w14:textId="77777777" w:rsidR="003403FB" w:rsidRPr="00653993" w:rsidRDefault="003403FB" w:rsidP="00FB7C76">
            <w:pPr>
              <w:outlineLvl w:val="0"/>
              <w:rPr>
                <w:rFonts w:asciiTheme="minorHAnsi" w:hAnsiTheme="minorHAnsi" w:cstheme="minorHAnsi"/>
                <w:b/>
              </w:rPr>
            </w:pPr>
          </w:p>
        </w:tc>
      </w:tr>
      <w:tr w:rsidR="003403FB" w:rsidRPr="00653993" w14:paraId="50F42C11" w14:textId="77777777" w:rsidTr="003403FB">
        <w:tc>
          <w:tcPr>
            <w:tcW w:w="4528" w:type="dxa"/>
          </w:tcPr>
          <w:p w14:paraId="001B3350" w14:textId="739A7E8F"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t>13:30</w:t>
            </w:r>
            <w:r w:rsidRPr="00653993">
              <w:rPr>
                <w:rFonts w:asciiTheme="minorHAnsi" w:hAnsiTheme="minorHAnsi" w:cstheme="minorHAnsi"/>
              </w:rPr>
              <w:tab/>
              <w:t>-</w:t>
            </w:r>
            <w:r w:rsidRPr="00653993">
              <w:rPr>
                <w:rFonts w:asciiTheme="minorHAnsi" w:hAnsiTheme="minorHAnsi" w:cstheme="minorHAnsi"/>
              </w:rPr>
              <w:tab/>
              <w:t>15:00</w:t>
            </w:r>
          </w:p>
        </w:tc>
        <w:tc>
          <w:tcPr>
            <w:tcW w:w="4528" w:type="dxa"/>
          </w:tcPr>
          <w:p w14:paraId="4AC40445" w14:textId="4CE18F92" w:rsidR="00581E41" w:rsidRDefault="00581E41" w:rsidP="00581E41">
            <w:pPr>
              <w:rPr>
                <w:rFonts w:asciiTheme="minorHAnsi" w:hAnsiTheme="minorHAnsi" w:cstheme="minorHAnsi"/>
              </w:rPr>
            </w:pPr>
            <w:r>
              <w:rPr>
                <w:rFonts w:asciiTheme="minorHAnsi" w:hAnsiTheme="minorHAnsi" w:cstheme="minorHAnsi"/>
              </w:rPr>
              <w:t>Stervensfases</w:t>
            </w:r>
            <w:r>
              <w:rPr>
                <w:rFonts w:asciiTheme="minorHAnsi" w:hAnsiTheme="minorHAnsi" w:cstheme="minorHAnsi"/>
              </w:rPr>
              <w:t xml:space="preserve"> </w:t>
            </w:r>
          </w:p>
          <w:p w14:paraId="5CE4B430" w14:textId="33819D7F" w:rsidR="00581E41" w:rsidRDefault="00581E41" w:rsidP="00581E41">
            <w:pPr>
              <w:rPr>
                <w:rFonts w:asciiTheme="minorHAnsi" w:hAnsiTheme="minorHAnsi" w:cstheme="minorHAnsi"/>
              </w:rPr>
            </w:pPr>
            <w:r w:rsidRPr="00653993">
              <w:rPr>
                <w:rFonts w:asciiTheme="minorHAnsi" w:hAnsiTheme="minorHAnsi" w:cstheme="minorHAnsi"/>
              </w:rPr>
              <w:t xml:space="preserve">Kennisoverdracht </w:t>
            </w:r>
            <w:r>
              <w:rPr>
                <w:rFonts w:asciiTheme="minorHAnsi" w:hAnsiTheme="minorHAnsi" w:cstheme="minorHAnsi"/>
              </w:rPr>
              <w:t>en oefenen</w:t>
            </w:r>
          </w:p>
          <w:p w14:paraId="7CBF4C0B" w14:textId="1C0A101B" w:rsidR="00581E41" w:rsidRDefault="00581E41" w:rsidP="00581E41">
            <w:pPr>
              <w:pStyle w:val="Lijstalinea"/>
              <w:numPr>
                <w:ilvl w:val="0"/>
                <w:numId w:val="14"/>
              </w:numPr>
              <w:rPr>
                <w:rFonts w:asciiTheme="minorHAnsi" w:hAnsiTheme="minorHAnsi" w:cstheme="minorHAnsi"/>
                <w:iCs/>
              </w:rPr>
            </w:pPr>
            <w:r>
              <w:rPr>
                <w:rFonts w:asciiTheme="minorHAnsi" w:hAnsiTheme="minorHAnsi" w:cstheme="minorHAnsi"/>
                <w:iCs/>
              </w:rPr>
              <w:t xml:space="preserve">Stervensfase </w:t>
            </w:r>
            <w:r>
              <w:rPr>
                <w:rFonts w:asciiTheme="minorHAnsi" w:hAnsiTheme="minorHAnsi" w:cstheme="minorHAnsi"/>
                <w:iCs/>
              </w:rPr>
              <w:t xml:space="preserve">2 </w:t>
            </w:r>
          </w:p>
          <w:p w14:paraId="4D661EE4" w14:textId="77777777" w:rsidR="00581E41" w:rsidRPr="00581E41" w:rsidRDefault="00581E41" w:rsidP="00581E41">
            <w:pPr>
              <w:pStyle w:val="Lijstalinea"/>
              <w:numPr>
                <w:ilvl w:val="0"/>
                <w:numId w:val="14"/>
              </w:numPr>
              <w:rPr>
                <w:rFonts w:asciiTheme="minorHAnsi" w:hAnsiTheme="minorHAnsi" w:cstheme="minorHAnsi"/>
                <w:iCs/>
              </w:rPr>
            </w:pPr>
            <w:r w:rsidRPr="00581E41">
              <w:rPr>
                <w:rFonts w:asciiTheme="minorHAnsi" w:hAnsiTheme="minorHAnsi" w:cstheme="minorHAnsi"/>
                <w:iCs/>
              </w:rPr>
              <w:t xml:space="preserve">Een plan maken (pro </w:t>
            </w:r>
            <w:proofErr w:type="spellStart"/>
            <w:r w:rsidRPr="00581E41">
              <w:rPr>
                <w:rFonts w:asciiTheme="minorHAnsi" w:hAnsiTheme="minorHAnsi" w:cstheme="minorHAnsi"/>
                <w:iCs/>
              </w:rPr>
              <w:t>active</w:t>
            </w:r>
            <w:proofErr w:type="spellEnd"/>
            <w:r w:rsidRPr="00581E41">
              <w:rPr>
                <w:rFonts w:asciiTheme="minorHAnsi" w:hAnsiTheme="minorHAnsi" w:cstheme="minorHAnsi"/>
                <w:iCs/>
              </w:rPr>
              <w:t xml:space="preserve"> care planning, </w:t>
            </w:r>
            <w:proofErr w:type="spellStart"/>
            <w:r w:rsidRPr="00581E41">
              <w:rPr>
                <w:rFonts w:asciiTheme="minorHAnsi" w:hAnsiTheme="minorHAnsi" w:cstheme="minorHAnsi"/>
                <w:iCs/>
              </w:rPr>
              <w:t>sterfpadfase</w:t>
            </w:r>
            <w:proofErr w:type="spellEnd"/>
            <w:r w:rsidRPr="00581E41">
              <w:rPr>
                <w:rFonts w:asciiTheme="minorHAnsi" w:hAnsiTheme="minorHAnsi" w:cstheme="minorHAnsi"/>
                <w:iCs/>
              </w:rPr>
              <w:t>)</w:t>
            </w:r>
          </w:p>
          <w:p w14:paraId="491889AA" w14:textId="20FCD6F6" w:rsidR="00581E41" w:rsidRPr="00581E41" w:rsidRDefault="00581E41" w:rsidP="00581E41">
            <w:pPr>
              <w:pStyle w:val="Lijstalinea"/>
              <w:numPr>
                <w:ilvl w:val="0"/>
                <w:numId w:val="14"/>
              </w:numPr>
              <w:rPr>
                <w:rFonts w:asciiTheme="minorHAnsi" w:hAnsiTheme="minorHAnsi" w:cstheme="minorHAnsi"/>
                <w:iCs/>
              </w:rPr>
            </w:pPr>
            <w:r w:rsidRPr="00581E41">
              <w:rPr>
                <w:rFonts w:asciiTheme="minorHAnsi" w:hAnsiTheme="minorHAnsi" w:cstheme="minorHAnsi"/>
                <w:iCs/>
              </w:rPr>
              <w:t>Een plan bespreekbaar (communicatievaardigheden en gesprekstechnieken)</w:t>
            </w:r>
          </w:p>
          <w:p w14:paraId="3660C238" w14:textId="0021B7D9" w:rsidR="00581E41" w:rsidRDefault="00581E41" w:rsidP="00581E41">
            <w:pPr>
              <w:pStyle w:val="Lijstalinea"/>
              <w:numPr>
                <w:ilvl w:val="0"/>
                <w:numId w:val="14"/>
              </w:numPr>
              <w:rPr>
                <w:rFonts w:asciiTheme="minorHAnsi" w:hAnsiTheme="minorHAnsi" w:cstheme="minorHAnsi"/>
                <w:iCs/>
              </w:rPr>
            </w:pPr>
            <w:r>
              <w:rPr>
                <w:rFonts w:asciiTheme="minorHAnsi" w:hAnsiTheme="minorHAnsi" w:cstheme="minorHAnsi"/>
                <w:iCs/>
              </w:rPr>
              <w:t xml:space="preserve">Stervensfase </w:t>
            </w:r>
            <w:r>
              <w:rPr>
                <w:rFonts w:asciiTheme="minorHAnsi" w:hAnsiTheme="minorHAnsi" w:cstheme="minorHAnsi"/>
                <w:iCs/>
              </w:rPr>
              <w:t>3; stervensproces</w:t>
            </w:r>
          </w:p>
          <w:p w14:paraId="0DB75023" w14:textId="77777777" w:rsidR="00581E41" w:rsidRPr="00581E41" w:rsidRDefault="00581E41" w:rsidP="00581E41">
            <w:pPr>
              <w:pStyle w:val="Lijstalinea"/>
              <w:numPr>
                <w:ilvl w:val="0"/>
                <w:numId w:val="14"/>
              </w:numPr>
              <w:rPr>
                <w:rFonts w:asciiTheme="minorHAnsi" w:hAnsiTheme="minorHAnsi" w:cstheme="minorHAnsi"/>
                <w:iCs/>
              </w:rPr>
            </w:pPr>
            <w:r w:rsidRPr="00581E41">
              <w:rPr>
                <w:rFonts w:asciiTheme="minorHAnsi" w:hAnsiTheme="minorHAnsi" w:cstheme="minorHAnsi"/>
                <w:iCs/>
              </w:rPr>
              <w:t>Waken</w:t>
            </w:r>
          </w:p>
          <w:p w14:paraId="1F882C36" w14:textId="77777777" w:rsidR="003403FB" w:rsidRDefault="00581E41" w:rsidP="00581E41">
            <w:pPr>
              <w:pStyle w:val="Lijstalinea"/>
              <w:numPr>
                <w:ilvl w:val="0"/>
                <w:numId w:val="14"/>
              </w:numPr>
              <w:rPr>
                <w:rFonts w:asciiTheme="minorHAnsi" w:hAnsiTheme="minorHAnsi" w:cstheme="minorHAnsi"/>
                <w:iCs/>
              </w:rPr>
            </w:pPr>
            <w:r w:rsidRPr="00581E41">
              <w:rPr>
                <w:rFonts w:asciiTheme="minorHAnsi" w:hAnsiTheme="minorHAnsi" w:cstheme="minorHAnsi"/>
                <w:iCs/>
              </w:rPr>
              <w:t>Complementaire zorg in de laatste levensfase (visualisatie, hypnosetechnieken en aromatherapie)</w:t>
            </w:r>
          </w:p>
          <w:p w14:paraId="2E8C21A9" w14:textId="2F49066C" w:rsidR="00581E41" w:rsidRPr="00581E41" w:rsidRDefault="00581E41" w:rsidP="00581E41">
            <w:pPr>
              <w:pStyle w:val="Lijstalinea"/>
              <w:numPr>
                <w:ilvl w:val="0"/>
                <w:numId w:val="14"/>
              </w:numPr>
              <w:rPr>
                <w:rFonts w:asciiTheme="minorHAnsi" w:hAnsiTheme="minorHAnsi" w:cstheme="minorHAnsi"/>
                <w:iCs/>
              </w:rPr>
            </w:pPr>
          </w:p>
        </w:tc>
      </w:tr>
      <w:tr w:rsidR="003403FB" w:rsidRPr="00653993" w14:paraId="33588C19" w14:textId="77777777" w:rsidTr="003403FB">
        <w:tc>
          <w:tcPr>
            <w:tcW w:w="4528" w:type="dxa"/>
          </w:tcPr>
          <w:p w14:paraId="424B6A2F" w14:textId="75552FB2" w:rsidR="003403FB" w:rsidRPr="00653993" w:rsidRDefault="003403FB" w:rsidP="00FB7C76">
            <w:pPr>
              <w:outlineLvl w:val="0"/>
              <w:rPr>
                <w:rFonts w:asciiTheme="minorHAnsi" w:hAnsiTheme="minorHAnsi" w:cstheme="minorHAnsi"/>
                <w:b/>
              </w:rPr>
            </w:pPr>
            <w:r w:rsidRPr="00653993">
              <w:rPr>
                <w:rFonts w:asciiTheme="minorHAnsi" w:hAnsiTheme="minorHAnsi" w:cstheme="minorHAnsi"/>
              </w:rPr>
              <w:t>15:00</w:t>
            </w:r>
            <w:r w:rsidRPr="00653993">
              <w:rPr>
                <w:rFonts w:asciiTheme="minorHAnsi" w:hAnsiTheme="minorHAnsi" w:cstheme="minorHAnsi"/>
              </w:rPr>
              <w:tab/>
              <w:t>-</w:t>
            </w:r>
            <w:r w:rsidRPr="00653993">
              <w:rPr>
                <w:rFonts w:asciiTheme="minorHAnsi" w:hAnsiTheme="minorHAnsi" w:cstheme="minorHAnsi"/>
              </w:rPr>
              <w:tab/>
              <w:t>15.15</w:t>
            </w:r>
          </w:p>
        </w:tc>
        <w:tc>
          <w:tcPr>
            <w:tcW w:w="4528" w:type="dxa"/>
          </w:tcPr>
          <w:p w14:paraId="5E208EA9" w14:textId="1ECF5A3C" w:rsidR="003403FB" w:rsidRPr="00653993" w:rsidRDefault="003403FB" w:rsidP="003403FB">
            <w:pPr>
              <w:rPr>
                <w:rFonts w:asciiTheme="minorHAnsi" w:hAnsiTheme="minorHAnsi" w:cstheme="minorHAnsi"/>
              </w:rPr>
            </w:pPr>
            <w:r w:rsidRPr="00653993">
              <w:rPr>
                <w:rFonts w:asciiTheme="minorHAnsi" w:hAnsiTheme="minorHAnsi" w:cstheme="minorHAnsi"/>
              </w:rPr>
              <w:t>Pauze</w:t>
            </w:r>
          </w:p>
          <w:p w14:paraId="62355707" w14:textId="77777777" w:rsidR="003403FB" w:rsidRPr="00653993" w:rsidRDefault="003403FB" w:rsidP="00FB7C76">
            <w:pPr>
              <w:outlineLvl w:val="0"/>
              <w:rPr>
                <w:rFonts w:asciiTheme="minorHAnsi" w:hAnsiTheme="minorHAnsi" w:cstheme="minorHAnsi"/>
                <w:b/>
              </w:rPr>
            </w:pPr>
          </w:p>
        </w:tc>
      </w:tr>
      <w:tr w:rsidR="003403FB" w:rsidRPr="00653993" w14:paraId="1D7E5C50" w14:textId="77777777" w:rsidTr="003403FB">
        <w:tc>
          <w:tcPr>
            <w:tcW w:w="4528" w:type="dxa"/>
          </w:tcPr>
          <w:p w14:paraId="0E80BE42" w14:textId="77777777" w:rsidR="003403FB" w:rsidRPr="00653993" w:rsidRDefault="003403FB" w:rsidP="003403FB">
            <w:pPr>
              <w:rPr>
                <w:rFonts w:asciiTheme="minorHAnsi" w:hAnsiTheme="minorHAnsi" w:cstheme="minorHAnsi"/>
                <w:i/>
              </w:rPr>
            </w:pPr>
            <w:r w:rsidRPr="00653993">
              <w:rPr>
                <w:rFonts w:asciiTheme="minorHAnsi" w:hAnsiTheme="minorHAnsi" w:cstheme="minorHAnsi"/>
              </w:rPr>
              <w:t>15.15</w:t>
            </w:r>
            <w:r w:rsidRPr="00653993">
              <w:rPr>
                <w:rFonts w:asciiTheme="minorHAnsi" w:hAnsiTheme="minorHAnsi" w:cstheme="minorHAnsi"/>
              </w:rPr>
              <w:tab/>
              <w:t>-</w:t>
            </w:r>
            <w:r w:rsidRPr="00653993">
              <w:rPr>
                <w:rFonts w:asciiTheme="minorHAnsi" w:hAnsiTheme="minorHAnsi" w:cstheme="minorHAnsi"/>
              </w:rPr>
              <w:tab/>
              <w:t xml:space="preserve">15.45 </w:t>
            </w:r>
            <w:r w:rsidRPr="00653993">
              <w:rPr>
                <w:rFonts w:asciiTheme="minorHAnsi" w:hAnsiTheme="minorHAnsi" w:cstheme="minorHAnsi"/>
              </w:rPr>
              <w:tab/>
            </w:r>
          </w:p>
          <w:p w14:paraId="5E7BC284" w14:textId="77777777" w:rsidR="003403FB" w:rsidRPr="00653993" w:rsidRDefault="003403FB" w:rsidP="00FB7C76">
            <w:pPr>
              <w:outlineLvl w:val="0"/>
              <w:rPr>
                <w:rFonts w:asciiTheme="minorHAnsi" w:hAnsiTheme="minorHAnsi" w:cstheme="minorHAnsi"/>
              </w:rPr>
            </w:pPr>
          </w:p>
        </w:tc>
        <w:tc>
          <w:tcPr>
            <w:tcW w:w="4528" w:type="dxa"/>
          </w:tcPr>
          <w:p w14:paraId="699962B6" w14:textId="77777777" w:rsidR="003403FB" w:rsidRPr="00653993" w:rsidRDefault="003403FB" w:rsidP="003403FB">
            <w:pPr>
              <w:rPr>
                <w:rFonts w:asciiTheme="minorHAnsi" w:hAnsiTheme="minorHAnsi" w:cstheme="minorHAnsi"/>
              </w:rPr>
            </w:pPr>
            <w:r w:rsidRPr="00653993">
              <w:rPr>
                <w:rFonts w:asciiTheme="minorHAnsi" w:hAnsiTheme="minorHAnsi" w:cstheme="minorHAnsi"/>
              </w:rPr>
              <w:t>Kennisoverdracht en praktijkoefening</w:t>
            </w:r>
          </w:p>
          <w:p w14:paraId="5C2269FD" w14:textId="56D22413" w:rsidR="003403FB" w:rsidRDefault="003403FB" w:rsidP="003403FB">
            <w:pPr>
              <w:pStyle w:val="Lijstalinea"/>
              <w:numPr>
                <w:ilvl w:val="0"/>
                <w:numId w:val="6"/>
              </w:numPr>
              <w:rPr>
                <w:rFonts w:asciiTheme="minorHAnsi" w:hAnsiTheme="minorHAnsi" w:cstheme="minorHAnsi"/>
                <w:iCs/>
              </w:rPr>
            </w:pPr>
            <w:r w:rsidRPr="00581E41">
              <w:rPr>
                <w:rFonts w:asciiTheme="minorHAnsi" w:hAnsiTheme="minorHAnsi" w:cstheme="minorHAnsi"/>
                <w:iCs/>
              </w:rPr>
              <w:t>Persoonlijke ontwikkeling rondom het levenseinde. Ontdekken van overtuigingen, persoonlijke zienswijze en attitude. Werken aan (zelf)vertrouwen in de zorg rondom een stervende en angst verminderen</w:t>
            </w:r>
          </w:p>
          <w:p w14:paraId="4CE237AA" w14:textId="483609CA" w:rsidR="00581E41" w:rsidRPr="00581E41" w:rsidRDefault="00581E41" w:rsidP="004C1F77">
            <w:pPr>
              <w:pStyle w:val="Lijstalinea"/>
              <w:rPr>
                <w:rFonts w:asciiTheme="minorHAnsi" w:hAnsiTheme="minorHAnsi" w:cstheme="minorHAnsi"/>
                <w:iCs/>
              </w:rPr>
            </w:pPr>
          </w:p>
        </w:tc>
      </w:tr>
      <w:tr w:rsidR="003403FB" w:rsidRPr="00653993" w14:paraId="731AE886" w14:textId="77777777" w:rsidTr="003403FB">
        <w:tc>
          <w:tcPr>
            <w:tcW w:w="4528" w:type="dxa"/>
          </w:tcPr>
          <w:p w14:paraId="66B4A1B1" w14:textId="5D75F0E3" w:rsidR="003403FB" w:rsidRPr="00653993" w:rsidRDefault="003403FB" w:rsidP="00FB7C76">
            <w:pPr>
              <w:outlineLvl w:val="0"/>
              <w:rPr>
                <w:rFonts w:asciiTheme="minorHAnsi" w:hAnsiTheme="minorHAnsi" w:cstheme="minorHAnsi"/>
              </w:rPr>
            </w:pPr>
            <w:r w:rsidRPr="00653993">
              <w:rPr>
                <w:rFonts w:asciiTheme="minorHAnsi" w:hAnsiTheme="minorHAnsi" w:cstheme="minorHAnsi"/>
              </w:rPr>
              <w:t>15:45</w:t>
            </w:r>
            <w:r w:rsidRPr="00653993">
              <w:rPr>
                <w:rFonts w:asciiTheme="minorHAnsi" w:hAnsiTheme="minorHAnsi" w:cstheme="minorHAnsi"/>
              </w:rPr>
              <w:tab/>
              <w:t>-</w:t>
            </w:r>
            <w:r w:rsidRPr="00653993">
              <w:rPr>
                <w:rFonts w:asciiTheme="minorHAnsi" w:hAnsiTheme="minorHAnsi" w:cstheme="minorHAnsi"/>
              </w:rPr>
              <w:tab/>
              <w:t>16.00</w:t>
            </w:r>
          </w:p>
        </w:tc>
        <w:tc>
          <w:tcPr>
            <w:tcW w:w="4528" w:type="dxa"/>
          </w:tcPr>
          <w:p w14:paraId="7E829806" w14:textId="26246651" w:rsidR="003403FB" w:rsidRPr="00653993" w:rsidRDefault="003403FB" w:rsidP="003403FB">
            <w:pPr>
              <w:rPr>
                <w:rFonts w:asciiTheme="minorHAnsi" w:hAnsiTheme="minorHAnsi" w:cstheme="minorHAnsi"/>
              </w:rPr>
            </w:pPr>
            <w:r w:rsidRPr="00653993">
              <w:rPr>
                <w:rFonts w:asciiTheme="minorHAnsi" w:hAnsiTheme="minorHAnsi" w:cstheme="minorHAnsi"/>
              </w:rPr>
              <w:tab/>
              <w:t>Samenvatting, Afsluiting</w:t>
            </w:r>
          </w:p>
          <w:p w14:paraId="3AABFD23" w14:textId="77777777" w:rsidR="003403FB" w:rsidRPr="00653993" w:rsidRDefault="003403FB" w:rsidP="003403FB">
            <w:pPr>
              <w:rPr>
                <w:rFonts w:asciiTheme="minorHAnsi" w:hAnsiTheme="minorHAnsi" w:cstheme="minorHAnsi"/>
              </w:rPr>
            </w:pPr>
          </w:p>
        </w:tc>
      </w:tr>
    </w:tbl>
    <w:p w14:paraId="73DC29E9" w14:textId="7FDA3CC0" w:rsidR="00FB7C76" w:rsidRPr="00653993" w:rsidRDefault="00FB7C76" w:rsidP="00FB7C76">
      <w:pPr>
        <w:rPr>
          <w:rFonts w:asciiTheme="minorHAnsi" w:hAnsiTheme="minorHAnsi" w:cstheme="minorHAnsi"/>
        </w:rPr>
      </w:pPr>
      <w:r w:rsidRPr="00653993">
        <w:rPr>
          <w:rFonts w:asciiTheme="minorHAnsi" w:hAnsiTheme="minorHAnsi" w:cstheme="minorHAnsi"/>
        </w:rPr>
        <w:lastRenderedPageBreak/>
        <w:tab/>
      </w:r>
    </w:p>
    <w:p w14:paraId="0749370D" w14:textId="77777777" w:rsidR="00FB7C76" w:rsidRPr="00653993" w:rsidRDefault="00FB7C76" w:rsidP="00FB7C76">
      <w:pPr>
        <w:rPr>
          <w:rFonts w:asciiTheme="minorHAnsi" w:hAnsiTheme="minorHAnsi" w:cstheme="minorHAnsi"/>
        </w:rPr>
      </w:pPr>
    </w:p>
    <w:p w14:paraId="1ED1B13C" w14:textId="77777777" w:rsidR="00FB7C76" w:rsidRPr="00653993" w:rsidRDefault="00FB7C76" w:rsidP="00FB7C76">
      <w:pPr>
        <w:rPr>
          <w:rFonts w:asciiTheme="minorHAnsi" w:hAnsiTheme="minorHAnsi" w:cstheme="minorHAnsi"/>
          <w:b/>
          <w:color w:val="000000" w:themeColor="text1"/>
        </w:rPr>
      </w:pPr>
      <w:r w:rsidRPr="00653993">
        <w:rPr>
          <w:rFonts w:asciiTheme="minorHAnsi" w:hAnsiTheme="minorHAnsi" w:cstheme="minorHAnsi"/>
          <w:b/>
          <w:color w:val="000000" w:themeColor="text1"/>
        </w:rPr>
        <w:t>Docente</w:t>
      </w:r>
    </w:p>
    <w:p w14:paraId="6D891785"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Diana Stassen HBO-verpleegkundige werkzaam in de wijk, stervensbegeleider, NLP-trainer en gezondheidswetenschapper, BIG-register geregistreerd.</w:t>
      </w:r>
    </w:p>
    <w:p w14:paraId="39094510" w14:textId="77777777" w:rsidR="00FB7C76" w:rsidRPr="00653993" w:rsidRDefault="00FB7C76" w:rsidP="00FB7C76">
      <w:pPr>
        <w:rPr>
          <w:rFonts w:asciiTheme="minorHAnsi" w:hAnsiTheme="minorHAnsi" w:cstheme="minorHAnsi"/>
        </w:rPr>
      </w:pPr>
    </w:p>
    <w:p w14:paraId="33AB572C" w14:textId="77777777" w:rsidR="00FB7C76" w:rsidRPr="00653993" w:rsidRDefault="00FB7C76" w:rsidP="00FB7C76">
      <w:pPr>
        <w:rPr>
          <w:rFonts w:asciiTheme="minorHAnsi" w:hAnsiTheme="minorHAnsi" w:cstheme="minorHAnsi"/>
        </w:rPr>
      </w:pPr>
    </w:p>
    <w:p w14:paraId="4F3BFD16" w14:textId="77777777" w:rsidR="00FB7C76" w:rsidRPr="00653993" w:rsidRDefault="00FB7C76" w:rsidP="00FB7C76">
      <w:pPr>
        <w:rPr>
          <w:rFonts w:asciiTheme="minorHAnsi" w:hAnsiTheme="minorHAnsi" w:cstheme="minorHAnsi"/>
          <w:b/>
          <w:color w:val="000000" w:themeColor="text1"/>
        </w:rPr>
      </w:pPr>
      <w:r w:rsidRPr="00653993">
        <w:rPr>
          <w:rFonts w:asciiTheme="minorHAnsi" w:hAnsiTheme="minorHAnsi" w:cstheme="minorHAnsi"/>
          <w:b/>
          <w:color w:val="000000" w:themeColor="text1"/>
        </w:rPr>
        <w:t>Inschrijfprocedure</w:t>
      </w:r>
    </w:p>
    <w:p w14:paraId="4B69277B"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Inschrijving via samenwerkingspartner Zorgscholing of via sterinzorg.nl</w:t>
      </w:r>
      <w:r w:rsidRPr="00653993">
        <w:rPr>
          <w:rFonts w:asciiTheme="minorHAnsi" w:hAnsiTheme="minorHAnsi" w:cstheme="minorHAnsi"/>
        </w:rPr>
        <w:br/>
      </w:r>
    </w:p>
    <w:p w14:paraId="1C1C8881"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 xml:space="preserve">Inschrijving: via inschrijfformulier op </w:t>
      </w:r>
      <w:hyperlink r:id="rId5" w:history="1">
        <w:r w:rsidRPr="00653993">
          <w:rPr>
            <w:rStyle w:val="Hyperlink"/>
            <w:rFonts w:asciiTheme="minorHAnsi" w:hAnsiTheme="minorHAnsi" w:cstheme="minorHAnsi"/>
          </w:rPr>
          <w:t>www.zorgscholing.nl</w:t>
        </w:r>
      </w:hyperlink>
      <w:r w:rsidRPr="00653993">
        <w:rPr>
          <w:rFonts w:asciiTheme="minorHAnsi" w:hAnsiTheme="minorHAnsi" w:cstheme="minorHAnsi"/>
        </w:rPr>
        <w:t xml:space="preserve"> of sterinzorg.nl</w:t>
      </w:r>
    </w:p>
    <w:p w14:paraId="0DAD8925"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Eventueel: Bedrijfsnaam/eventueel aanvullende factuurgegevens indien afwijkend van onderstaande gegevens</w:t>
      </w:r>
    </w:p>
    <w:p w14:paraId="55730078"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N/A/W-deelnemer</w:t>
      </w:r>
    </w:p>
    <w:p w14:paraId="37E5E5FE"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Geboortedatum/geboorteplaats deelnemer</w:t>
      </w:r>
    </w:p>
    <w:p w14:paraId="09B5186B"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Eventueel BIG-nummer (indien van toepassing)</w:t>
      </w:r>
    </w:p>
    <w:p w14:paraId="03767DDE"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 xml:space="preserve">Eventueel inschrijfnummer </w:t>
      </w:r>
      <w:proofErr w:type="spellStart"/>
      <w:r w:rsidRPr="00653993">
        <w:rPr>
          <w:rFonts w:asciiTheme="minorHAnsi" w:hAnsiTheme="minorHAnsi" w:cstheme="minorHAnsi"/>
        </w:rPr>
        <w:t>kwaliteitstregister</w:t>
      </w:r>
      <w:proofErr w:type="spellEnd"/>
      <w:r w:rsidRPr="00653993">
        <w:rPr>
          <w:rFonts w:asciiTheme="minorHAnsi" w:hAnsiTheme="minorHAnsi" w:cstheme="minorHAnsi"/>
        </w:rPr>
        <w:t xml:space="preserve"> V&amp;V (indien van toepassing)</w:t>
      </w:r>
    </w:p>
    <w:p w14:paraId="73C75B94"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Mailgegevens</w:t>
      </w:r>
    </w:p>
    <w:p w14:paraId="421123DE" w14:textId="77777777" w:rsidR="00FB7C76" w:rsidRPr="00653993" w:rsidRDefault="00FB7C76" w:rsidP="00FB7C76">
      <w:pPr>
        <w:pStyle w:val="Lijstalinea"/>
        <w:numPr>
          <w:ilvl w:val="0"/>
          <w:numId w:val="2"/>
        </w:numPr>
        <w:rPr>
          <w:rFonts w:asciiTheme="minorHAnsi" w:hAnsiTheme="minorHAnsi" w:cstheme="minorHAnsi"/>
        </w:rPr>
      </w:pPr>
      <w:r w:rsidRPr="00653993">
        <w:rPr>
          <w:rFonts w:asciiTheme="minorHAnsi" w:hAnsiTheme="minorHAnsi" w:cstheme="minorHAnsi"/>
        </w:rPr>
        <w:t>Telefoongegevens</w:t>
      </w:r>
    </w:p>
    <w:p w14:paraId="2699D317" w14:textId="77777777" w:rsidR="00FB7C76" w:rsidRPr="00653993" w:rsidRDefault="00FB7C76" w:rsidP="00FB7C76">
      <w:pPr>
        <w:rPr>
          <w:rFonts w:asciiTheme="minorHAnsi" w:hAnsiTheme="minorHAnsi" w:cstheme="minorHAnsi"/>
        </w:rPr>
      </w:pPr>
    </w:p>
    <w:p w14:paraId="7643F238"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Na inschrijving ontvangt de deelnemer een bevestiging, een factuur en een les-specifieke leerbrief met voorbereidingsinformatie en voorbereidingsvragen ten aanzien van het scholingsonderwerp.</w:t>
      </w:r>
    </w:p>
    <w:p w14:paraId="27B03885" w14:textId="77777777" w:rsidR="00FB7C76" w:rsidRPr="00653993" w:rsidRDefault="00FB7C76" w:rsidP="00FB7C76">
      <w:pPr>
        <w:rPr>
          <w:rFonts w:asciiTheme="minorHAnsi" w:hAnsiTheme="minorHAnsi" w:cstheme="minorHAnsi"/>
          <w:b/>
          <w:color w:val="C00000"/>
        </w:rPr>
      </w:pPr>
      <w:r w:rsidRPr="00653993">
        <w:rPr>
          <w:rFonts w:asciiTheme="minorHAnsi" w:hAnsiTheme="minorHAnsi" w:cstheme="minorHAnsi"/>
          <w:b/>
          <w:color w:val="C00000"/>
        </w:rPr>
        <w:br w:type="page"/>
      </w:r>
    </w:p>
    <w:p w14:paraId="2E7508A1" w14:textId="77777777" w:rsidR="00FB7C76" w:rsidRPr="00653993" w:rsidRDefault="00FB7C76" w:rsidP="00FB7C76">
      <w:pPr>
        <w:rPr>
          <w:rFonts w:asciiTheme="minorHAnsi" w:hAnsiTheme="minorHAnsi" w:cstheme="minorHAnsi"/>
          <w:b/>
        </w:rPr>
      </w:pPr>
      <w:r w:rsidRPr="00653993">
        <w:rPr>
          <w:rFonts w:asciiTheme="minorHAnsi" w:hAnsiTheme="minorHAnsi" w:cstheme="minorHAnsi"/>
          <w:b/>
        </w:rPr>
        <w:lastRenderedPageBreak/>
        <w:t>Specifieke informatie bij accreditatieaanvraag</w:t>
      </w:r>
    </w:p>
    <w:p w14:paraId="5AD8D8CF" w14:textId="77777777" w:rsidR="00FB7C76" w:rsidRPr="00653993" w:rsidRDefault="00FB7C76" w:rsidP="00FB7C76">
      <w:pPr>
        <w:rPr>
          <w:rFonts w:asciiTheme="minorHAnsi" w:hAnsiTheme="minorHAnsi" w:cstheme="minorHAnsi"/>
          <w:b/>
        </w:rPr>
      </w:pPr>
    </w:p>
    <w:p w14:paraId="4C02729D" w14:textId="77777777" w:rsidR="00FB7C76" w:rsidRPr="00653993" w:rsidRDefault="00FB7C76" w:rsidP="00FB7C76">
      <w:pPr>
        <w:rPr>
          <w:rFonts w:asciiTheme="minorHAnsi" w:hAnsiTheme="minorHAnsi" w:cstheme="minorHAnsi"/>
          <w:b/>
        </w:rPr>
      </w:pPr>
      <w:r w:rsidRPr="00653993">
        <w:rPr>
          <w:rFonts w:asciiTheme="minorHAnsi" w:hAnsiTheme="minorHAnsi" w:cstheme="minorHAnsi"/>
          <w:b/>
        </w:rPr>
        <w:t xml:space="preserve">Gebruikte bronnen </w:t>
      </w:r>
    </w:p>
    <w:p w14:paraId="14F3BCB7" w14:textId="77777777" w:rsidR="00FB7C76" w:rsidRPr="00653993" w:rsidRDefault="00FB7C76" w:rsidP="00653993">
      <w:pPr>
        <w:rPr>
          <w:rFonts w:asciiTheme="minorHAnsi" w:hAnsiTheme="minorHAnsi" w:cstheme="minorHAnsi"/>
        </w:rPr>
      </w:pPr>
    </w:p>
    <w:p w14:paraId="180C863A" w14:textId="77777777" w:rsidR="00653993" w:rsidRPr="00653993" w:rsidRDefault="00653993" w:rsidP="00653993">
      <w:pPr>
        <w:pStyle w:val="Lijstalinea"/>
        <w:ind w:left="2840"/>
        <w:rPr>
          <w:rFonts w:asciiTheme="minorHAnsi" w:hAnsiTheme="minorHAnsi" w:cstheme="minorHAnsi"/>
        </w:rPr>
      </w:pPr>
      <w:r w:rsidRPr="00653993">
        <w:rPr>
          <w:rFonts w:asciiTheme="minorHAnsi" w:hAnsiTheme="minorHAnsi" w:cstheme="minorHAnsi"/>
        </w:rPr>
        <w:t xml:space="preserve">     </w:t>
      </w:r>
    </w:p>
    <w:p w14:paraId="6E143CF8" w14:textId="77777777" w:rsidR="00653993"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Bush, Huisman, </w:t>
      </w:r>
      <w:proofErr w:type="spellStart"/>
      <w:r w:rsidRPr="00653993">
        <w:rPr>
          <w:rFonts w:asciiTheme="minorHAnsi" w:hAnsiTheme="minorHAnsi" w:cstheme="minorHAnsi"/>
        </w:rPr>
        <w:t>Hupkens</w:t>
      </w:r>
      <w:proofErr w:type="spellEnd"/>
      <w:r w:rsidRPr="00653993">
        <w:rPr>
          <w:rFonts w:asciiTheme="minorHAnsi" w:hAnsiTheme="minorHAnsi" w:cstheme="minorHAnsi"/>
        </w:rPr>
        <w:t>, Visser (red</w:t>
      </w:r>
      <w:proofErr w:type="gramStart"/>
      <w:r w:rsidRPr="00653993">
        <w:rPr>
          <w:rFonts w:asciiTheme="minorHAnsi" w:hAnsiTheme="minorHAnsi" w:cstheme="minorHAnsi"/>
        </w:rPr>
        <w:t>)(</w:t>
      </w:r>
      <w:proofErr w:type="gramEnd"/>
      <w:r w:rsidRPr="00653993">
        <w:rPr>
          <w:rFonts w:asciiTheme="minorHAnsi" w:hAnsiTheme="minorHAnsi" w:cstheme="minorHAnsi"/>
        </w:rPr>
        <w:t xml:space="preserve">2017), Inleiding in de complementaire zorg. </w:t>
      </w:r>
      <w:r w:rsidRPr="00653993">
        <w:rPr>
          <w:rFonts w:asciiTheme="minorHAnsi" w:hAnsiTheme="minorHAnsi" w:cstheme="minorHAnsi"/>
          <w:color w:val="333333"/>
          <w:shd w:val="clear" w:color="auto" w:fill="F6F6F6"/>
        </w:rPr>
        <w:t xml:space="preserve">Houten: </w:t>
      </w:r>
      <w:proofErr w:type="spellStart"/>
      <w:r w:rsidRPr="00653993">
        <w:rPr>
          <w:rFonts w:asciiTheme="minorHAnsi" w:hAnsiTheme="minorHAnsi" w:cstheme="minorHAnsi"/>
          <w:color w:val="333333"/>
          <w:shd w:val="clear" w:color="auto" w:fill="F6F6F6"/>
        </w:rPr>
        <w:t>Bohn</w:t>
      </w:r>
      <w:proofErr w:type="spellEnd"/>
      <w:r w:rsidRPr="00653993">
        <w:rPr>
          <w:rFonts w:asciiTheme="minorHAnsi" w:hAnsiTheme="minorHAnsi" w:cstheme="minorHAnsi"/>
          <w:color w:val="333333"/>
          <w:shd w:val="clear" w:color="auto" w:fill="F6F6F6"/>
        </w:rPr>
        <w:t xml:space="preserve"> </w:t>
      </w:r>
      <w:proofErr w:type="spellStart"/>
      <w:r w:rsidRPr="00653993">
        <w:rPr>
          <w:rFonts w:asciiTheme="minorHAnsi" w:hAnsiTheme="minorHAnsi" w:cstheme="minorHAnsi"/>
          <w:color w:val="333333"/>
          <w:shd w:val="clear" w:color="auto" w:fill="F6F6F6"/>
        </w:rPr>
        <w:t>Stafleu</w:t>
      </w:r>
      <w:proofErr w:type="spellEnd"/>
      <w:r w:rsidRPr="00653993">
        <w:rPr>
          <w:rFonts w:asciiTheme="minorHAnsi" w:hAnsiTheme="minorHAnsi" w:cstheme="minorHAnsi"/>
          <w:color w:val="333333"/>
          <w:shd w:val="clear" w:color="auto" w:fill="F6F6F6"/>
        </w:rPr>
        <w:t xml:space="preserve"> van </w:t>
      </w:r>
      <w:proofErr w:type="spellStart"/>
      <w:r w:rsidRPr="00653993">
        <w:rPr>
          <w:rFonts w:asciiTheme="minorHAnsi" w:hAnsiTheme="minorHAnsi" w:cstheme="minorHAnsi"/>
          <w:color w:val="333333"/>
          <w:shd w:val="clear" w:color="auto" w:fill="F6F6F6"/>
        </w:rPr>
        <w:t>Loghum.</w:t>
      </w:r>
    </w:p>
    <w:p w14:paraId="59749291" w14:textId="77777777" w:rsidR="00653993" w:rsidRPr="00653993" w:rsidRDefault="00FB7C76" w:rsidP="00653993">
      <w:pPr>
        <w:pStyle w:val="Lijstalinea"/>
        <w:numPr>
          <w:ilvl w:val="0"/>
          <w:numId w:val="11"/>
        </w:numPr>
        <w:rPr>
          <w:rFonts w:asciiTheme="minorHAnsi" w:hAnsiTheme="minorHAnsi" w:cstheme="minorHAnsi"/>
        </w:rPr>
      </w:pPr>
      <w:proofErr w:type="spellEnd"/>
      <w:r w:rsidRPr="00653993">
        <w:rPr>
          <w:rFonts w:asciiTheme="minorHAnsi" w:hAnsiTheme="minorHAnsi" w:cstheme="minorHAnsi"/>
        </w:rPr>
        <w:t xml:space="preserve">Manu </w:t>
      </w:r>
      <w:proofErr w:type="spellStart"/>
      <w:r w:rsidRPr="00653993">
        <w:rPr>
          <w:rFonts w:asciiTheme="minorHAnsi" w:hAnsiTheme="minorHAnsi" w:cstheme="minorHAnsi"/>
        </w:rPr>
        <w:t>Keirse</w:t>
      </w:r>
      <w:proofErr w:type="spellEnd"/>
      <w:r w:rsidRPr="00653993">
        <w:rPr>
          <w:rFonts w:asciiTheme="minorHAnsi" w:hAnsiTheme="minorHAnsi" w:cstheme="minorHAnsi"/>
        </w:rPr>
        <w:t xml:space="preserve"> (2017), helpen bij verlies en verdriet, Tielt, Uitgevrij </w:t>
      </w:r>
      <w:proofErr w:type="spellStart"/>
      <w:r w:rsidRPr="00653993">
        <w:rPr>
          <w:rFonts w:asciiTheme="minorHAnsi" w:hAnsiTheme="minorHAnsi" w:cstheme="minorHAnsi"/>
        </w:rPr>
        <w:t>Lannoo</w:t>
      </w:r>
      <w:proofErr w:type="spellEnd"/>
      <w:r w:rsidRPr="00653993">
        <w:rPr>
          <w:rFonts w:asciiTheme="minorHAnsi" w:hAnsiTheme="minorHAnsi" w:cstheme="minorHAnsi"/>
        </w:rPr>
        <w:t xml:space="preserve"> nv.</w:t>
      </w:r>
    </w:p>
    <w:p w14:paraId="03354696" w14:textId="77777777" w:rsidR="007F6F09" w:rsidRDefault="00FB7C76" w:rsidP="00653993">
      <w:pPr>
        <w:pStyle w:val="Lijstalinea"/>
        <w:numPr>
          <w:ilvl w:val="0"/>
          <w:numId w:val="11"/>
        </w:numPr>
        <w:rPr>
          <w:rFonts w:asciiTheme="minorHAnsi" w:hAnsiTheme="minorHAnsi" w:cstheme="minorHAnsi"/>
        </w:rPr>
      </w:pPr>
      <w:proofErr w:type="spellStart"/>
      <w:r w:rsidRPr="00653993">
        <w:rPr>
          <w:rFonts w:asciiTheme="minorHAnsi" w:hAnsiTheme="minorHAnsi" w:cstheme="minorHAnsi"/>
        </w:rPr>
        <w:t>Graeff</w:t>
      </w:r>
      <w:proofErr w:type="spellEnd"/>
      <w:r w:rsidRPr="00653993">
        <w:rPr>
          <w:rFonts w:asciiTheme="minorHAnsi" w:hAnsiTheme="minorHAnsi" w:cstheme="minorHAnsi"/>
        </w:rPr>
        <w:t xml:space="preserve">, Bommel van, </w:t>
      </w:r>
      <w:proofErr w:type="spellStart"/>
      <w:r w:rsidRPr="00653993">
        <w:rPr>
          <w:rFonts w:asciiTheme="minorHAnsi" w:hAnsiTheme="minorHAnsi" w:cstheme="minorHAnsi"/>
        </w:rPr>
        <w:t>Deijck</w:t>
      </w:r>
      <w:proofErr w:type="spellEnd"/>
      <w:r w:rsidRPr="00653993">
        <w:rPr>
          <w:rFonts w:asciiTheme="minorHAnsi" w:hAnsiTheme="minorHAnsi" w:cstheme="minorHAnsi"/>
        </w:rPr>
        <w:t xml:space="preserve"> van, </w:t>
      </w:r>
      <w:proofErr w:type="spellStart"/>
      <w:r w:rsidRPr="00653993">
        <w:rPr>
          <w:rFonts w:asciiTheme="minorHAnsi" w:hAnsiTheme="minorHAnsi" w:cstheme="minorHAnsi"/>
        </w:rPr>
        <w:t>Eyenden</w:t>
      </w:r>
      <w:proofErr w:type="spellEnd"/>
      <w:r w:rsidRPr="00653993">
        <w:rPr>
          <w:rFonts w:asciiTheme="minorHAnsi" w:hAnsiTheme="minorHAnsi" w:cstheme="minorHAnsi"/>
        </w:rPr>
        <w:t xml:space="preserve"> v.d., Krol, </w:t>
      </w:r>
      <w:proofErr w:type="spellStart"/>
      <w:r w:rsidRPr="00653993">
        <w:rPr>
          <w:rFonts w:asciiTheme="minorHAnsi" w:hAnsiTheme="minorHAnsi" w:cstheme="minorHAnsi"/>
        </w:rPr>
        <w:t>Oldenmenger</w:t>
      </w:r>
      <w:proofErr w:type="spellEnd"/>
      <w:r w:rsidRPr="00653993">
        <w:rPr>
          <w:rFonts w:asciiTheme="minorHAnsi" w:hAnsiTheme="minorHAnsi" w:cstheme="minorHAnsi"/>
        </w:rPr>
        <w:t xml:space="preserve">, </w:t>
      </w:r>
      <w:proofErr w:type="spellStart"/>
      <w:r w:rsidRPr="00653993">
        <w:rPr>
          <w:rFonts w:asciiTheme="minorHAnsi" w:hAnsiTheme="minorHAnsi" w:cstheme="minorHAnsi"/>
        </w:rPr>
        <w:t>Vollaard</w:t>
      </w:r>
      <w:proofErr w:type="spellEnd"/>
      <w:r w:rsidRPr="00653993">
        <w:rPr>
          <w:rFonts w:asciiTheme="minorHAnsi" w:hAnsiTheme="minorHAnsi" w:cstheme="minorHAnsi"/>
        </w:rPr>
        <w:t xml:space="preserve"> (red</w:t>
      </w:r>
      <w:proofErr w:type="gramStart"/>
      <w:r w:rsidRPr="00653993">
        <w:rPr>
          <w:rFonts w:asciiTheme="minorHAnsi" w:hAnsiTheme="minorHAnsi" w:cstheme="minorHAnsi"/>
        </w:rPr>
        <w:t>),(</w:t>
      </w:r>
      <w:proofErr w:type="gramEnd"/>
      <w:r w:rsidRPr="00653993">
        <w:rPr>
          <w:rFonts w:asciiTheme="minorHAnsi" w:hAnsiTheme="minorHAnsi" w:cstheme="minorHAnsi"/>
        </w:rPr>
        <w:t>2010), palliatieve zorg, richtlijnen voor de praktijk,</w:t>
      </w:r>
      <w:r w:rsidR="007F6F09">
        <w:rPr>
          <w:rFonts w:asciiTheme="minorHAnsi" w:hAnsiTheme="minorHAnsi" w:cstheme="minorHAnsi"/>
        </w:rPr>
        <w:t xml:space="preserve"> </w:t>
      </w:r>
      <w:r w:rsidR="00653993" w:rsidRPr="00653993">
        <w:rPr>
          <w:rFonts w:asciiTheme="minorHAnsi" w:hAnsiTheme="minorHAnsi" w:cstheme="minorHAnsi"/>
        </w:rPr>
        <w:t>Vereniging</w:t>
      </w:r>
      <w:r w:rsidRPr="00653993">
        <w:rPr>
          <w:rFonts w:asciiTheme="minorHAnsi" w:hAnsiTheme="minorHAnsi" w:cstheme="minorHAnsi"/>
        </w:rPr>
        <w:t xml:space="preserve"> van Integrale Kankercentra (VIKC)</w:t>
      </w:r>
    </w:p>
    <w:p w14:paraId="5D8F113B" w14:textId="01E9D8F8" w:rsidR="00653993"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Besluitvorming in de palliatieve fase, IKNL, UMC Utrecht 2014 </w:t>
      </w:r>
    </w:p>
    <w:p w14:paraId="718594E3" w14:textId="5E5EECC3" w:rsidR="00653993" w:rsidRPr="00653993" w:rsidRDefault="00653993"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Warner. F (2013), the </w:t>
      </w:r>
      <w:proofErr w:type="spellStart"/>
      <w:r w:rsidRPr="00653993">
        <w:rPr>
          <w:rFonts w:asciiTheme="minorHAnsi" w:hAnsiTheme="minorHAnsi" w:cstheme="minorHAnsi"/>
        </w:rPr>
        <w:t>soulmidwifes</w:t>
      </w:r>
      <w:proofErr w:type="spellEnd"/>
      <w:r w:rsidRPr="00653993">
        <w:rPr>
          <w:rFonts w:asciiTheme="minorHAnsi" w:hAnsiTheme="minorHAnsi" w:cstheme="minorHAnsi"/>
        </w:rPr>
        <w:t xml:space="preserve">’ </w:t>
      </w:r>
      <w:proofErr w:type="spellStart"/>
      <w:r w:rsidRPr="00653993">
        <w:rPr>
          <w:rFonts w:asciiTheme="minorHAnsi" w:hAnsiTheme="minorHAnsi" w:cstheme="minorHAnsi"/>
        </w:rPr>
        <w:t>handbook</w:t>
      </w:r>
      <w:proofErr w:type="spellEnd"/>
      <w:r w:rsidRPr="00653993">
        <w:rPr>
          <w:rFonts w:asciiTheme="minorHAnsi" w:hAnsiTheme="minorHAnsi" w:cstheme="minorHAnsi"/>
        </w:rPr>
        <w:t xml:space="preserve">. The </w:t>
      </w:r>
      <w:proofErr w:type="spellStart"/>
      <w:r w:rsidRPr="00653993">
        <w:rPr>
          <w:rFonts w:asciiTheme="minorHAnsi" w:hAnsiTheme="minorHAnsi" w:cstheme="minorHAnsi"/>
        </w:rPr>
        <w:t>holistic</w:t>
      </w:r>
      <w:proofErr w:type="spellEnd"/>
      <w:r w:rsidRPr="00653993">
        <w:rPr>
          <w:rFonts w:asciiTheme="minorHAnsi" w:hAnsiTheme="minorHAnsi" w:cstheme="minorHAnsi"/>
        </w:rPr>
        <w:t xml:space="preserve"> &amp; spiritual care of the </w:t>
      </w:r>
      <w:proofErr w:type="spellStart"/>
      <w:r w:rsidRPr="00653993">
        <w:rPr>
          <w:rFonts w:asciiTheme="minorHAnsi" w:hAnsiTheme="minorHAnsi" w:cstheme="minorHAnsi"/>
        </w:rPr>
        <w:t>dying</w:t>
      </w:r>
      <w:proofErr w:type="spellEnd"/>
      <w:r w:rsidRPr="00653993">
        <w:rPr>
          <w:rFonts w:asciiTheme="minorHAnsi" w:hAnsiTheme="minorHAnsi" w:cstheme="minorHAnsi"/>
        </w:rPr>
        <w:t>. UK, London, Hay House.</w:t>
      </w:r>
    </w:p>
    <w:p w14:paraId="562BC286" w14:textId="77777777" w:rsidR="00653993" w:rsidRPr="00653993" w:rsidRDefault="00FB7C76" w:rsidP="00653993">
      <w:pPr>
        <w:pStyle w:val="Lijstalinea"/>
        <w:numPr>
          <w:ilvl w:val="0"/>
          <w:numId w:val="11"/>
        </w:numPr>
        <w:rPr>
          <w:rFonts w:asciiTheme="minorHAnsi" w:hAnsiTheme="minorHAnsi" w:cstheme="minorHAnsi"/>
        </w:rPr>
      </w:pPr>
      <w:proofErr w:type="spellStart"/>
      <w:r w:rsidRPr="00653993">
        <w:rPr>
          <w:rFonts w:asciiTheme="minorHAnsi" w:hAnsiTheme="minorHAnsi" w:cstheme="minorHAnsi"/>
        </w:rPr>
        <w:t>Zorgpad</w:t>
      </w:r>
      <w:proofErr w:type="spellEnd"/>
      <w:r w:rsidRPr="00653993">
        <w:rPr>
          <w:rFonts w:asciiTheme="minorHAnsi" w:hAnsiTheme="minorHAnsi" w:cstheme="minorHAnsi"/>
        </w:rPr>
        <w:t xml:space="preserve"> stervensfase Het </w:t>
      </w:r>
      <w:proofErr w:type="spellStart"/>
      <w:r w:rsidRPr="00653993">
        <w:rPr>
          <w:rFonts w:asciiTheme="minorHAnsi" w:hAnsiTheme="minorHAnsi" w:cstheme="minorHAnsi"/>
        </w:rPr>
        <w:t>Zorgpad</w:t>
      </w:r>
      <w:proofErr w:type="spellEnd"/>
      <w:r w:rsidRPr="00653993">
        <w:rPr>
          <w:rFonts w:asciiTheme="minorHAnsi" w:hAnsiTheme="minorHAnsi" w:cstheme="minorHAnsi"/>
        </w:rPr>
        <w:t xml:space="preserve"> Stervensfase is gebaseerd op de Liverpool Care </w:t>
      </w:r>
      <w:proofErr w:type="spellStart"/>
      <w:r w:rsidRPr="00653993">
        <w:rPr>
          <w:rFonts w:asciiTheme="minorHAnsi" w:hAnsiTheme="minorHAnsi" w:cstheme="minorHAnsi"/>
        </w:rPr>
        <w:t>Pathway</w:t>
      </w:r>
      <w:proofErr w:type="spellEnd"/>
      <w:r w:rsidRPr="00653993">
        <w:rPr>
          <w:rFonts w:asciiTheme="minorHAnsi" w:hAnsiTheme="minorHAnsi" w:cstheme="minorHAnsi"/>
        </w:rPr>
        <w:t xml:space="preserve"> </w:t>
      </w:r>
      <w:proofErr w:type="spellStart"/>
      <w:r w:rsidRPr="00653993">
        <w:rPr>
          <w:rFonts w:asciiTheme="minorHAnsi" w:hAnsiTheme="minorHAnsi" w:cstheme="minorHAnsi"/>
        </w:rPr>
        <w:t>for</w:t>
      </w:r>
      <w:proofErr w:type="spellEnd"/>
      <w:r w:rsidRPr="00653993">
        <w:rPr>
          <w:rFonts w:asciiTheme="minorHAnsi" w:hAnsiTheme="minorHAnsi" w:cstheme="minorHAnsi"/>
        </w:rPr>
        <w:t xml:space="preserve"> the </w:t>
      </w:r>
      <w:proofErr w:type="spellStart"/>
      <w:r w:rsidRPr="00653993">
        <w:rPr>
          <w:rFonts w:asciiTheme="minorHAnsi" w:hAnsiTheme="minorHAnsi" w:cstheme="minorHAnsi"/>
        </w:rPr>
        <w:t>dying</w:t>
      </w:r>
      <w:proofErr w:type="spellEnd"/>
      <w:r w:rsidRPr="00653993">
        <w:rPr>
          <w:rFonts w:asciiTheme="minorHAnsi" w:hAnsiTheme="minorHAnsi" w:cstheme="minorHAnsi"/>
        </w:rPr>
        <w:t xml:space="preserve"> </w:t>
      </w:r>
      <w:proofErr w:type="spellStart"/>
      <w:r w:rsidRPr="00653993">
        <w:rPr>
          <w:rFonts w:asciiTheme="minorHAnsi" w:hAnsiTheme="minorHAnsi" w:cstheme="minorHAnsi"/>
        </w:rPr>
        <w:t>patient</w:t>
      </w:r>
      <w:proofErr w:type="spellEnd"/>
      <w:r w:rsidRPr="00653993">
        <w:rPr>
          <w:rFonts w:asciiTheme="minorHAnsi" w:hAnsiTheme="minorHAnsi" w:cstheme="minorHAnsi"/>
        </w:rPr>
        <w:t xml:space="preserve"> (LCP), ontwikkeld door het LCP Central Team UK, Marie Curie </w:t>
      </w:r>
      <w:proofErr w:type="spellStart"/>
      <w:r w:rsidRPr="00653993">
        <w:rPr>
          <w:rFonts w:asciiTheme="minorHAnsi" w:hAnsiTheme="minorHAnsi" w:cstheme="minorHAnsi"/>
        </w:rPr>
        <w:t>Palliative</w:t>
      </w:r>
      <w:proofErr w:type="spellEnd"/>
      <w:r w:rsidRPr="00653993">
        <w:rPr>
          <w:rFonts w:asciiTheme="minorHAnsi" w:hAnsiTheme="minorHAnsi" w:cstheme="minorHAnsi"/>
        </w:rPr>
        <w:t xml:space="preserve"> Care </w:t>
      </w:r>
      <w:proofErr w:type="spellStart"/>
      <w:r w:rsidRPr="00653993">
        <w:rPr>
          <w:rFonts w:asciiTheme="minorHAnsi" w:hAnsiTheme="minorHAnsi" w:cstheme="minorHAnsi"/>
        </w:rPr>
        <w:t>Institute</w:t>
      </w:r>
      <w:proofErr w:type="spellEnd"/>
      <w:r w:rsidRPr="00653993">
        <w:rPr>
          <w:rFonts w:asciiTheme="minorHAnsi" w:hAnsiTheme="minorHAnsi" w:cstheme="minorHAnsi"/>
        </w:rPr>
        <w:t xml:space="preserve"> Liverpool © IKNL &amp; Erasmus MC | versie 2.0 | september 2011</w:t>
      </w:r>
    </w:p>
    <w:p w14:paraId="231C3D8E" w14:textId="000CCE66" w:rsidR="00653993"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Commu</w:t>
      </w:r>
      <w:r w:rsidR="00653993" w:rsidRPr="00653993">
        <w:rPr>
          <w:rFonts w:asciiTheme="minorHAnsi" w:hAnsiTheme="minorHAnsi" w:cstheme="minorHAnsi"/>
        </w:rPr>
        <w:t>n</w:t>
      </w:r>
      <w:r w:rsidRPr="00653993">
        <w:rPr>
          <w:rFonts w:asciiTheme="minorHAnsi" w:hAnsiTheme="minorHAnsi" w:cstheme="minorHAnsi"/>
        </w:rPr>
        <w:t xml:space="preserve">icatiespel met behulp van </w:t>
      </w:r>
      <w:r w:rsidR="007F6F09">
        <w:rPr>
          <w:rFonts w:asciiTheme="minorHAnsi" w:hAnsiTheme="minorHAnsi" w:cstheme="minorHAnsi"/>
        </w:rPr>
        <w:t>‘</w:t>
      </w:r>
      <w:r w:rsidRPr="00653993">
        <w:rPr>
          <w:rFonts w:asciiTheme="minorHAnsi" w:hAnsiTheme="minorHAnsi" w:cstheme="minorHAnsi"/>
        </w:rPr>
        <w:t>kaartjes van betekenis</w:t>
      </w:r>
      <w:r w:rsidR="007F6F09">
        <w:rPr>
          <w:rFonts w:asciiTheme="minorHAnsi" w:hAnsiTheme="minorHAnsi" w:cstheme="minorHAnsi"/>
        </w:rPr>
        <w:t>’</w:t>
      </w:r>
      <w:r w:rsidRPr="00653993">
        <w:rPr>
          <w:rFonts w:asciiTheme="minorHAnsi" w:hAnsiTheme="minorHAnsi" w:cstheme="minorHAnsi"/>
        </w:rPr>
        <w:t xml:space="preserve"> van Rob </w:t>
      </w:r>
      <w:proofErr w:type="spellStart"/>
      <w:r w:rsidRPr="00653993">
        <w:rPr>
          <w:rFonts w:asciiTheme="minorHAnsi" w:hAnsiTheme="minorHAnsi" w:cstheme="minorHAnsi"/>
        </w:rPr>
        <w:t>B</w:t>
      </w:r>
      <w:r w:rsidR="007F6F09">
        <w:rPr>
          <w:rFonts w:asciiTheme="minorHAnsi" w:hAnsiTheme="minorHAnsi" w:cstheme="minorHAnsi"/>
        </w:rPr>
        <w:t>rutink</w:t>
      </w:r>
      <w:proofErr w:type="spellEnd"/>
      <w:r w:rsidR="007F6F09">
        <w:rPr>
          <w:rFonts w:asciiTheme="minorHAnsi" w:hAnsiTheme="minorHAnsi" w:cstheme="minorHAnsi"/>
        </w:rPr>
        <w:t xml:space="preserve"> </w:t>
      </w:r>
    </w:p>
    <w:p w14:paraId="47014286" w14:textId="0656D77B" w:rsidR="00653993"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Wanneer start je met praten over palliatieve </w:t>
      </w:r>
      <w:proofErr w:type="gramStart"/>
      <w:r w:rsidRPr="00653993">
        <w:rPr>
          <w:rFonts w:asciiTheme="minorHAnsi" w:hAnsiTheme="minorHAnsi" w:cstheme="minorHAnsi"/>
        </w:rPr>
        <w:t>zorg</w:t>
      </w:r>
      <w:r w:rsidR="007F6F09">
        <w:rPr>
          <w:rFonts w:asciiTheme="minorHAnsi" w:hAnsiTheme="minorHAnsi" w:cstheme="minorHAnsi"/>
        </w:rPr>
        <w:t>?</w:t>
      </w:r>
      <w:r w:rsidRPr="00653993">
        <w:rPr>
          <w:rFonts w:asciiTheme="minorHAnsi" w:hAnsiTheme="minorHAnsi" w:cstheme="minorHAnsi"/>
        </w:rPr>
        <w:t>,</w:t>
      </w:r>
      <w:proofErr w:type="gramEnd"/>
      <w:r w:rsidRPr="00653993">
        <w:rPr>
          <w:rFonts w:asciiTheme="minorHAnsi" w:hAnsiTheme="minorHAnsi" w:cstheme="minorHAnsi"/>
        </w:rPr>
        <w:t xml:space="preserve"> flowchart communicatie palliatieve zorg, bureau </w:t>
      </w:r>
      <w:proofErr w:type="spellStart"/>
      <w:r w:rsidRPr="00653993">
        <w:rPr>
          <w:rFonts w:asciiTheme="minorHAnsi" w:hAnsiTheme="minorHAnsi" w:cstheme="minorHAnsi"/>
        </w:rPr>
        <w:t>Mor</w:t>
      </w:r>
      <w:r w:rsidR="00653993" w:rsidRPr="00653993">
        <w:rPr>
          <w:rFonts w:asciiTheme="minorHAnsi" w:hAnsiTheme="minorHAnsi" w:cstheme="minorHAnsi"/>
        </w:rPr>
        <w:t>b</w:t>
      </w:r>
      <w:r w:rsidRPr="00653993">
        <w:rPr>
          <w:rFonts w:asciiTheme="minorHAnsi" w:hAnsiTheme="minorHAnsi" w:cstheme="minorHAnsi"/>
        </w:rPr>
        <w:t>idee</w:t>
      </w:r>
      <w:proofErr w:type="spellEnd"/>
      <w:r w:rsidRPr="00653993">
        <w:rPr>
          <w:rFonts w:asciiTheme="minorHAnsi" w:hAnsiTheme="minorHAnsi" w:cstheme="minorHAnsi"/>
        </w:rPr>
        <w:t xml:space="preserve">, R. </w:t>
      </w:r>
      <w:proofErr w:type="spellStart"/>
      <w:r w:rsidRPr="00653993">
        <w:rPr>
          <w:rFonts w:asciiTheme="minorHAnsi" w:hAnsiTheme="minorHAnsi" w:cstheme="minorHAnsi"/>
        </w:rPr>
        <w:t>Brutink</w:t>
      </w:r>
      <w:proofErr w:type="spellEnd"/>
    </w:p>
    <w:p w14:paraId="4833FC36" w14:textId="77777777" w:rsidR="00653993"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Dils Robert (2015), Coachen vanuit een veelzijdig perspectief, </w:t>
      </w:r>
      <w:proofErr w:type="spellStart"/>
      <w:r w:rsidRPr="00653993">
        <w:rPr>
          <w:rFonts w:asciiTheme="minorHAnsi" w:hAnsiTheme="minorHAnsi" w:cstheme="minorHAnsi"/>
        </w:rPr>
        <w:t>GVMedia</w:t>
      </w:r>
      <w:proofErr w:type="spellEnd"/>
    </w:p>
    <w:p w14:paraId="186D089D" w14:textId="1821151F" w:rsidR="00FB7C76" w:rsidRPr="00653993" w:rsidRDefault="00FB7C76" w:rsidP="00653993">
      <w:pPr>
        <w:pStyle w:val="Lijstalinea"/>
        <w:numPr>
          <w:ilvl w:val="0"/>
          <w:numId w:val="11"/>
        </w:numPr>
        <w:rPr>
          <w:rFonts w:asciiTheme="minorHAnsi" w:hAnsiTheme="minorHAnsi" w:cstheme="minorHAnsi"/>
        </w:rPr>
      </w:pPr>
      <w:r w:rsidRPr="00653993">
        <w:rPr>
          <w:rFonts w:asciiTheme="minorHAnsi" w:hAnsiTheme="minorHAnsi" w:cstheme="minorHAnsi"/>
        </w:rPr>
        <w:t xml:space="preserve">Gebruikte websites: www. Palliaweb.nl,  </w:t>
      </w:r>
      <w:hyperlink r:id="rId6" w:history="1">
        <w:r w:rsidRPr="00653993">
          <w:rPr>
            <w:rStyle w:val="Hyperlink"/>
            <w:rFonts w:asciiTheme="minorHAnsi" w:hAnsiTheme="minorHAnsi" w:cstheme="minorHAnsi"/>
          </w:rPr>
          <w:t>www.Zorgvoorbeter.nl</w:t>
        </w:r>
      </w:hyperlink>
      <w:r w:rsidRPr="00653993">
        <w:rPr>
          <w:rFonts w:asciiTheme="minorHAnsi" w:hAnsiTheme="minorHAnsi" w:cstheme="minorHAnsi"/>
        </w:rPr>
        <w:t>, www.vilans.nl</w:t>
      </w:r>
    </w:p>
    <w:p w14:paraId="29F026EF" w14:textId="77777777" w:rsidR="00FB7C76" w:rsidRPr="00653993" w:rsidRDefault="00FB7C76" w:rsidP="00FB7C76">
      <w:pPr>
        <w:rPr>
          <w:rFonts w:asciiTheme="minorHAnsi" w:hAnsiTheme="minorHAnsi" w:cstheme="minorHAnsi"/>
        </w:rPr>
      </w:pPr>
    </w:p>
    <w:p w14:paraId="7D1265A1" w14:textId="77777777" w:rsidR="00FB7C76" w:rsidRPr="00653993" w:rsidRDefault="00FB7C76" w:rsidP="00FB7C76">
      <w:pPr>
        <w:rPr>
          <w:rFonts w:asciiTheme="minorHAnsi" w:hAnsiTheme="minorHAnsi" w:cstheme="minorHAnsi"/>
          <w:b/>
        </w:rPr>
      </w:pPr>
    </w:p>
    <w:p w14:paraId="2C870EAC" w14:textId="77777777" w:rsidR="00FB7C76" w:rsidRPr="00653993" w:rsidRDefault="00FB7C76" w:rsidP="00FB7C76">
      <w:pPr>
        <w:rPr>
          <w:rFonts w:asciiTheme="minorHAnsi" w:hAnsiTheme="minorHAnsi" w:cstheme="minorHAnsi"/>
        </w:rPr>
      </w:pPr>
    </w:p>
    <w:p w14:paraId="4F86B3BD" w14:textId="77777777" w:rsidR="00FB7C76" w:rsidRPr="00653993" w:rsidRDefault="00FB7C76" w:rsidP="00FB7C76">
      <w:pPr>
        <w:rPr>
          <w:rFonts w:asciiTheme="minorHAnsi" w:hAnsiTheme="minorHAnsi" w:cstheme="minorHAnsi"/>
        </w:rPr>
      </w:pPr>
    </w:p>
    <w:p w14:paraId="403F27CE" w14:textId="77777777" w:rsidR="00FB7C76" w:rsidRPr="00653993" w:rsidRDefault="00FB7C76" w:rsidP="00FB7C76">
      <w:pPr>
        <w:rPr>
          <w:rFonts w:asciiTheme="minorHAnsi" w:hAnsiTheme="minorHAnsi" w:cstheme="minorHAnsi"/>
        </w:rPr>
      </w:pPr>
    </w:p>
    <w:p w14:paraId="51E6D13E" w14:textId="77777777" w:rsidR="00FB7C76" w:rsidRPr="00653993" w:rsidRDefault="00FB7C76" w:rsidP="00FB7C76">
      <w:pPr>
        <w:rPr>
          <w:rFonts w:asciiTheme="minorHAnsi" w:hAnsiTheme="minorHAnsi" w:cstheme="minorHAnsi"/>
          <w:b/>
          <w:color w:val="000000" w:themeColor="text1"/>
        </w:rPr>
      </w:pPr>
      <w:proofErr w:type="spellStart"/>
      <w:r w:rsidRPr="00653993">
        <w:rPr>
          <w:rFonts w:asciiTheme="minorHAnsi" w:hAnsiTheme="minorHAnsi" w:cstheme="minorHAnsi"/>
          <w:b/>
          <w:color w:val="000000" w:themeColor="text1"/>
        </w:rPr>
        <w:t>Lesdata</w:t>
      </w:r>
      <w:proofErr w:type="spellEnd"/>
      <w:r w:rsidRPr="00653993">
        <w:rPr>
          <w:rFonts w:asciiTheme="minorHAnsi" w:hAnsiTheme="minorHAnsi" w:cstheme="minorHAnsi"/>
          <w:b/>
          <w:color w:val="000000" w:themeColor="text1"/>
        </w:rPr>
        <w:t xml:space="preserve"> en kosten 2021</w:t>
      </w:r>
    </w:p>
    <w:p w14:paraId="1EF61556" w14:textId="77777777" w:rsidR="00FB7C76" w:rsidRPr="00653993" w:rsidRDefault="00FB7C76" w:rsidP="00FB7C76">
      <w:pPr>
        <w:rPr>
          <w:rFonts w:asciiTheme="minorHAnsi" w:hAnsiTheme="minorHAnsi" w:cstheme="minorHAnsi"/>
          <w:b/>
          <w:color w:val="000000" w:themeColor="text1"/>
        </w:rPr>
      </w:pPr>
    </w:p>
    <w:p w14:paraId="619D479A" w14:textId="1E51F385" w:rsidR="00FB7C76" w:rsidRPr="00653993" w:rsidRDefault="00FB7C76" w:rsidP="00FB7C76">
      <w:pPr>
        <w:pStyle w:val="Lijstalinea"/>
        <w:numPr>
          <w:ilvl w:val="0"/>
          <w:numId w:val="2"/>
        </w:numPr>
        <w:rPr>
          <w:rFonts w:asciiTheme="minorHAnsi" w:hAnsiTheme="minorHAnsi" w:cstheme="minorHAnsi"/>
          <w:b/>
        </w:rPr>
      </w:pPr>
      <w:r w:rsidRPr="00653993">
        <w:rPr>
          <w:rFonts w:asciiTheme="minorHAnsi" w:hAnsiTheme="minorHAnsi" w:cstheme="minorHAnsi"/>
        </w:rPr>
        <w:t>Kosten per deelnemer: € 165,-</w:t>
      </w:r>
      <w:r w:rsidR="002C30AB" w:rsidRPr="00653993">
        <w:rPr>
          <w:rFonts w:asciiTheme="minorHAnsi" w:hAnsiTheme="minorHAnsi" w:cstheme="minorHAnsi"/>
        </w:rPr>
        <w:t xml:space="preserve"> </w:t>
      </w:r>
    </w:p>
    <w:p w14:paraId="69D0C419" w14:textId="77777777" w:rsidR="00FB7C76" w:rsidRPr="00653993" w:rsidRDefault="00FB7C76" w:rsidP="00FB7C76">
      <w:pPr>
        <w:pStyle w:val="Lijstalinea"/>
        <w:rPr>
          <w:rFonts w:asciiTheme="minorHAnsi" w:hAnsiTheme="minorHAnsi" w:cstheme="minorHAnsi"/>
          <w:b/>
        </w:rPr>
      </w:pPr>
    </w:p>
    <w:p w14:paraId="08FFD52B" w14:textId="77777777" w:rsidR="00FB7C76" w:rsidRPr="00653993" w:rsidRDefault="00FB7C76" w:rsidP="00FB7C76">
      <w:pPr>
        <w:pStyle w:val="Lijstalinea"/>
        <w:rPr>
          <w:rFonts w:asciiTheme="minorHAnsi" w:hAnsiTheme="minorHAnsi" w:cstheme="minorHAnsi"/>
          <w:b/>
        </w:rPr>
      </w:pPr>
    </w:p>
    <w:p w14:paraId="59A17D2E" w14:textId="77777777" w:rsidR="00FB7C76" w:rsidRPr="00653993" w:rsidRDefault="00FB7C76" w:rsidP="00FB7C76">
      <w:pPr>
        <w:pStyle w:val="Lijstalinea"/>
        <w:rPr>
          <w:rFonts w:asciiTheme="minorHAnsi" w:hAnsiTheme="minorHAnsi" w:cstheme="minorHAnsi"/>
          <w:b/>
        </w:rPr>
      </w:pPr>
    </w:p>
    <w:p w14:paraId="234C2E25" w14:textId="2569535E" w:rsidR="00FB7C76" w:rsidRPr="00653993" w:rsidRDefault="00FB7C76" w:rsidP="00FB7C76">
      <w:pPr>
        <w:rPr>
          <w:rFonts w:asciiTheme="minorHAnsi" w:hAnsiTheme="minorHAnsi" w:cstheme="minorHAnsi"/>
          <w:b/>
        </w:rPr>
      </w:pPr>
      <w:r w:rsidRPr="00653993">
        <w:rPr>
          <w:rFonts w:asciiTheme="minorHAnsi" w:hAnsiTheme="minorHAnsi" w:cstheme="minorHAnsi"/>
          <w:b/>
        </w:rPr>
        <w:t>Geplande scholingsdata</w:t>
      </w:r>
      <w:r w:rsidR="002C30AB" w:rsidRPr="00653993">
        <w:rPr>
          <w:rFonts w:asciiTheme="minorHAnsi" w:hAnsiTheme="minorHAnsi" w:cstheme="minorHAnsi"/>
          <w:b/>
        </w:rPr>
        <w:t xml:space="preserve"> 2021</w:t>
      </w:r>
    </w:p>
    <w:p w14:paraId="3C931284" w14:textId="697440BD" w:rsidR="00FB7C76" w:rsidRPr="00653993" w:rsidRDefault="00FB7C76" w:rsidP="00FB7C76">
      <w:pPr>
        <w:rPr>
          <w:rFonts w:asciiTheme="minorHAnsi" w:hAnsiTheme="minorHAnsi" w:cstheme="minorHAnsi"/>
        </w:rPr>
      </w:pPr>
      <w:r w:rsidRPr="00653993">
        <w:rPr>
          <w:rFonts w:asciiTheme="minorHAnsi" w:hAnsiTheme="minorHAnsi" w:cstheme="minorHAnsi"/>
        </w:rPr>
        <w:t>25 maart 2021</w:t>
      </w:r>
    </w:p>
    <w:p w14:paraId="2BE484C7" w14:textId="4F75D9F3" w:rsidR="002C30AB" w:rsidRPr="00653993" w:rsidRDefault="002C30AB" w:rsidP="00FB7C76">
      <w:pPr>
        <w:rPr>
          <w:rFonts w:asciiTheme="minorHAnsi" w:hAnsiTheme="minorHAnsi" w:cstheme="minorHAnsi"/>
        </w:rPr>
      </w:pPr>
      <w:r w:rsidRPr="00653993">
        <w:rPr>
          <w:rFonts w:asciiTheme="minorHAnsi" w:hAnsiTheme="minorHAnsi" w:cstheme="minorHAnsi"/>
        </w:rPr>
        <w:t>13 april 2021</w:t>
      </w:r>
    </w:p>
    <w:p w14:paraId="5D02BB32"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29 juni 2021</w:t>
      </w:r>
    </w:p>
    <w:p w14:paraId="4CD45C48"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16 september</w:t>
      </w:r>
    </w:p>
    <w:p w14:paraId="35C8829C"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t>14 december 2021</w:t>
      </w:r>
    </w:p>
    <w:p w14:paraId="68476034" w14:textId="77777777" w:rsidR="00FB7C76" w:rsidRPr="00653993" w:rsidRDefault="00FB7C76" w:rsidP="00FB7C76">
      <w:pPr>
        <w:rPr>
          <w:rFonts w:asciiTheme="minorHAnsi" w:hAnsiTheme="minorHAnsi" w:cstheme="minorHAnsi"/>
        </w:rPr>
      </w:pPr>
      <w:r w:rsidRPr="00653993">
        <w:rPr>
          <w:rFonts w:asciiTheme="minorHAnsi" w:hAnsiTheme="minorHAnsi" w:cstheme="minorHAnsi"/>
        </w:rPr>
        <w:br/>
        <w:t xml:space="preserve">Meer datums worden mogelijk gepland.  </w:t>
      </w:r>
    </w:p>
    <w:p w14:paraId="15429A50" w14:textId="77777777" w:rsidR="00FB7C76" w:rsidRPr="00653993" w:rsidRDefault="00FB7C76" w:rsidP="00FB7C76">
      <w:pPr>
        <w:rPr>
          <w:rFonts w:asciiTheme="minorHAnsi" w:hAnsiTheme="minorHAnsi" w:cstheme="minorHAnsi"/>
          <w:b/>
        </w:rPr>
      </w:pPr>
    </w:p>
    <w:p w14:paraId="7F3ACDE7" w14:textId="77777777" w:rsidR="00061FAF" w:rsidRPr="00653993" w:rsidRDefault="00061FAF">
      <w:pPr>
        <w:rPr>
          <w:rFonts w:asciiTheme="minorHAnsi" w:hAnsiTheme="minorHAnsi" w:cstheme="minorHAnsi"/>
        </w:rPr>
      </w:pPr>
    </w:p>
    <w:sectPr w:rsidR="00061FAF" w:rsidRPr="00653993" w:rsidSect="00C741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BFC"/>
    <w:multiLevelType w:val="hybridMultilevel"/>
    <w:tmpl w:val="FED6015E"/>
    <w:lvl w:ilvl="0" w:tplc="DC2E6A8A">
      <w:start w:val="1"/>
      <w:numFmt w:val="decimal"/>
      <w:lvlText w:val="%1."/>
      <w:lvlJc w:val="left"/>
      <w:pPr>
        <w:ind w:left="720" w:hanging="360"/>
      </w:pPr>
      <w:rPr>
        <w:b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C7B5CA7"/>
    <w:multiLevelType w:val="hybridMultilevel"/>
    <w:tmpl w:val="F856BB46"/>
    <w:lvl w:ilvl="0" w:tplc="04130001">
      <w:start w:val="1"/>
      <w:numFmt w:val="bullet"/>
      <w:lvlText w:val=""/>
      <w:lvlJc w:val="left"/>
      <w:pPr>
        <w:ind w:left="3192" w:hanging="360"/>
      </w:pPr>
      <w:rPr>
        <w:rFonts w:ascii="Symbol" w:hAnsi="Symbol" w:hint="default"/>
      </w:rPr>
    </w:lvl>
    <w:lvl w:ilvl="1" w:tplc="04130003">
      <w:start w:val="1"/>
      <w:numFmt w:val="bullet"/>
      <w:lvlText w:val="o"/>
      <w:lvlJc w:val="left"/>
      <w:pPr>
        <w:ind w:left="3912" w:hanging="360"/>
      </w:pPr>
      <w:rPr>
        <w:rFonts w:ascii="Courier New" w:hAnsi="Courier New" w:cs="Courier New" w:hint="default"/>
      </w:rPr>
    </w:lvl>
    <w:lvl w:ilvl="2" w:tplc="04130005">
      <w:start w:val="1"/>
      <w:numFmt w:val="bullet"/>
      <w:lvlText w:val=""/>
      <w:lvlJc w:val="left"/>
      <w:pPr>
        <w:ind w:left="4632" w:hanging="360"/>
      </w:pPr>
      <w:rPr>
        <w:rFonts w:ascii="Wingdings" w:hAnsi="Wingdings" w:hint="default"/>
      </w:rPr>
    </w:lvl>
    <w:lvl w:ilvl="3" w:tplc="04130001">
      <w:start w:val="1"/>
      <w:numFmt w:val="bullet"/>
      <w:lvlText w:val=""/>
      <w:lvlJc w:val="left"/>
      <w:pPr>
        <w:ind w:left="5352" w:hanging="360"/>
      </w:pPr>
      <w:rPr>
        <w:rFonts w:ascii="Symbol" w:hAnsi="Symbol" w:hint="default"/>
      </w:rPr>
    </w:lvl>
    <w:lvl w:ilvl="4" w:tplc="04130003">
      <w:start w:val="1"/>
      <w:numFmt w:val="bullet"/>
      <w:lvlText w:val="o"/>
      <w:lvlJc w:val="left"/>
      <w:pPr>
        <w:ind w:left="6072" w:hanging="360"/>
      </w:pPr>
      <w:rPr>
        <w:rFonts w:ascii="Courier New" w:hAnsi="Courier New" w:cs="Courier New" w:hint="default"/>
      </w:rPr>
    </w:lvl>
    <w:lvl w:ilvl="5" w:tplc="04130005">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15:restartNumberingAfterBreak="0">
    <w:nsid w:val="1CE41DC3"/>
    <w:multiLevelType w:val="hybridMultilevel"/>
    <w:tmpl w:val="2FD8DC1E"/>
    <w:lvl w:ilvl="0" w:tplc="D3FC290E">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372C88"/>
    <w:multiLevelType w:val="multilevel"/>
    <w:tmpl w:val="2F8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D5A2C"/>
    <w:multiLevelType w:val="hybridMultilevel"/>
    <w:tmpl w:val="0A0273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21EA1"/>
    <w:multiLevelType w:val="hybridMultilevel"/>
    <w:tmpl w:val="BBB488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abstractNum w:abstractNumId="6" w15:restartNumberingAfterBreak="0">
    <w:nsid w:val="564C7C9E"/>
    <w:multiLevelType w:val="hybridMultilevel"/>
    <w:tmpl w:val="3FC494E4"/>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7" w15:restartNumberingAfterBreak="0">
    <w:nsid w:val="5F0D5009"/>
    <w:multiLevelType w:val="hybridMultilevel"/>
    <w:tmpl w:val="8384FCF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534B6A"/>
    <w:multiLevelType w:val="hybridMultilevel"/>
    <w:tmpl w:val="D88E7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B177DD"/>
    <w:multiLevelType w:val="hybridMultilevel"/>
    <w:tmpl w:val="442240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9C2CB6"/>
    <w:multiLevelType w:val="hybridMultilevel"/>
    <w:tmpl w:val="1D34CD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4F2534"/>
    <w:multiLevelType w:val="hybridMultilevel"/>
    <w:tmpl w:val="E82437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861043"/>
    <w:multiLevelType w:val="multilevel"/>
    <w:tmpl w:val="089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C1F52"/>
    <w:multiLevelType w:val="multilevel"/>
    <w:tmpl w:val="A37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13"/>
  </w:num>
  <w:num w:numId="9">
    <w:abstractNumId w:val="3"/>
  </w:num>
  <w:num w:numId="10">
    <w:abstractNumId w:val="0"/>
  </w:num>
  <w:num w:numId="11">
    <w:abstractNumId w:val="4"/>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76"/>
    <w:rsid w:val="00061FAF"/>
    <w:rsid w:val="00226E30"/>
    <w:rsid w:val="002A4802"/>
    <w:rsid w:val="002C30AB"/>
    <w:rsid w:val="003403FB"/>
    <w:rsid w:val="004C1F77"/>
    <w:rsid w:val="0051371C"/>
    <w:rsid w:val="00531F85"/>
    <w:rsid w:val="00581E41"/>
    <w:rsid w:val="00653993"/>
    <w:rsid w:val="007F6F09"/>
    <w:rsid w:val="009173DA"/>
    <w:rsid w:val="00C741CD"/>
    <w:rsid w:val="00F17916"/>
    <w:rsid w:val="00FB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BA98FE"/>
  <w15:chartTrackingRefBased/>
  <w15:docId w15:val="{86E388B7-E738-264F-B0EE-4C23B987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F7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7C76"/>
    <w:pPr>
      <w:ind w:left="720"/>
      <w:contextualSpacing/>
    </w:pPr>
  </w:style>
  <w:style w:type="character" w:styleId="Hyperlink">
    <w:name w:val="Hyperlink"/>
    <w:basedOn w:val="Standaardalinea-lettertype"/>
    <w:uiPriority w:val="99"/>
    <w:unhideWhenUsed/>
    <w:rsid w:val="00FB7C76"/>
    <w:rPr>
      <w:color w:val="0563C1" w:themeColor="hyperlink"/>
      <w:u w:val="single"/>
    </w:rPr>
  </w:style>
  <w:style w:type="table" w:styleId="Tabelraster">
    <w:name w:val="Table Grid"/>
    <w:basedOn w:val="Standaardtabel"/>
    <w:uiPriority w:val="39"/>
    <w:rsid w:val="0034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C1F77"/>
    <w:pPr>
      <w:spacing w:before="100" w:beforeAutospacing="1" w:after="100" w:afterAutospacing="1"/>
    </w:pPr>
  </w:style>
  <w:style w:type="character" w:styleId="Zwaar">
    <w:name w:val="Strong"/>
    <w:basedOn w:val="Standaardalinea-lettertype"/>
    <w:uiPriority w:val="22"/>
    <w:qFormat/>
    <w:rsid w:val="004C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8821">
      <w:bodyDiv w:val="1"/>
      <w:marLeft w:val="0"/>
      <w:marRight w:val="0"/>
      <w:marTop w:val="0"/>
      <w:marBottom w:val="0"/>
      <w:divBdr>
        <w:top w:val="none" w:sz="0" w:space="0" w:color="auto"/>
        <w:left w:val="none" w:sz="0" w:space="0" w:color="auto"/>
        <w:bottom w:val="none" w:sz="0" w:space="0" w:color="auto"/>
        <w:right w:val="none" w:sz="0" w:space="0" w:color="auto"/>
      </w:divBdr>
    </w:div>
    <w:div w:id="794250245">
      <w:bodyDiv w:val="1"/>
      <w:marLeft w:val="0"/>
      <w:marRight w:val="0"/>
      <w:marTop w:val="0"/>
      <w:marBottom w:val="0"/>
      <w:divBdr>
        <w:top w:val="none" w:sz="0" w:space="0" w:color="auto"/>
        <w:left w:val="none" w:sz="0" w:space="0" w:color="auto"/>
        <w:bottom w:val="none" w:sz="0" w:space="0" w:color="auto"/>
        <w:right w:val="none" w:sz="0" w:space="0" w:color="auto"/>
      </w:divBdr>
    </w:div>
    <w:div w:id="11099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voorbeter.nl" TargetMode="External"/><Relationship Id="rId5" Type="http://schemas.openxmlformats.org/officeDocument/2006/relationships/hyperlink" Target="http://www.zorgschol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Kaptein</dc:creator>
  <cp:keywords/>
  <dc:description/>
  <cp:lastModifiedBy>Frank Kaptein</cp:lastModifiedBy>
  <cp:revision>7</cp:revision>
  <dcterms:created xsi:type="dcterms:W3CDTF">2021-01-23T11:00:00Z</dcterms:created>
  <dcterms:modified xsi:type="dcterms:W3CDTF">2021-01-23T13:51:00Z</dcterms:modified>
</cp:coreProperties>
</file>